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01AC3" w14:textId="77777777" w:rsidR="009363B5" w:rsidRPr="00401C71" w:rsidRDefault="009363B5" w:rsidP="006720C0">
      <w:pPr>
        <w:pStyle w:val="Formatvorlage1"/>
      </w:pPr>
      <w:r w:rsidRPr="009363B5">
        <w:t>Contents</w:t>
      </w:r>
    </w:p>
    <w:tbl>
      <w:tblPr>
        <w:tblStyle w:val="Tabellenraster"/>
        <w:tblW w:w="9583" w:type="dxa"/>
        <w:tblInd w:w="-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1"/>
        <w:gridCol w:w="572"/>
      </w:tblGrid>
      <w:tr w:rsidR="009363B5" w:rsidRPr="00C237F0" w14:paraId="1A47E0C8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6DF8D99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List of Tables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3948007F" w14:textId="77777777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vi</w:t>
            </w:r>
          </w:p>
        </w:tc>
      </w:tr>
      <w:tr w:rsidR="009363B5" w:rsidRPr="00C237F0" w14:paraId="4668F23D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52870790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List of Figures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2139EDEA" w14:textId="77777777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vi</w:t>
            </w:r>
          </w:p>
        </w:tc>
      </w:tr>
      <w:tr w:rsidR="009363B5" w:rsidRPr="00C237F0" w14:paraId="12093731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321EBE5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General Editor’s Foreword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076392F3" w14:textId="1BB19947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vii</w:t>
            </w:r>
          </w:p>
        </w:tc>
      </w:tr>
      <w:tr w:rsidR="009363B5" w:rsidRPr="00C237F0" w14:paraId="4EE55424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06970E26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Preface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6C0675E2" w14:textId="063D5349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B563A5">
              <w:rPr>
                <w:sz w:val="22"/>
                <w:szCs w:val="22"/>
              </w:rPr>
              <w:t>vii</w:t>
            </w:r>
          </w:p>
        </w:tc>
      </w:tr>
      <w:tr w:rsidR="009363B5" w:rsidRPr="00C237F0" w14:paraId="39892DB2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ED9B86D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List of Abbreviations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11851527" w14:textId="4E6CF331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  <w:r w:rsidR="00B563A5">
              <w:rPr>
                <w:sz w:val="22"/>
                <w:szCs w:val="22"/>
              </w:rPr>
              <w:t>vii</w:t>
            </w:r>
            <w:r>
              <w:rPr>
                <w:sz w:val="22"/>
                <w:szCs w:val="22"/>
              </w:rPr>
              <w:t>i</w:t>
            </w:r>
          </w:p>
        </w:tc>
      </w:tr>
      <w:tr w:rsidR="009363B5" w:rsidRPr="00C237F0" w14:paraId="17C6B2DE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87FB40E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162B5774" w14:textId="77777777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</w:p>
        </w:tc>
      </w:tr>
      <w:tr w:rsidR="009363B5" w:rsidRPr="00F8790D" w14:paraId="643584C4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CC8AB31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Introduction</w:t>
            </w:r>
          </w:p>
        </w:tc>
        <w:tc>
          <w:tcPr>
            <w:tcW w:w="572" w:type="dxa"/>
          </w:tcPr>
          <w:p w14:paraId="795C47A5" w14:textId="77777777" w:rsidR="009363B5" w:rsidRPr="00F8790D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color w:val="FFFFFF" w:themeColor="background1"/>
                <w:sz w:val="22"/>
                <w:szCs w:val="22"/>
              </w:rPr>
            </w:pPr>
            <w:r w:rsidRPr="00F8790D">
              <w:rPr>
                <w:color w:val="FFFFFF" w:themeColor="background1"/>
                <w:sz w:val="22"/>
                <w:szCs w:val="22"/>
              </w:rPr>
              <w:t>1</w:t>
            </w:r>
          </w:p>
        </w:tc>
      </w:tr>
      <w:tr w:rsidR="009363B5" w:rsidRPr="003A7FBE" w14:paraId="60CC003D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74334EE8" w14:textId="77777777" w:rsidR="009363B5" w:rsidRPr="00C237F0" w:rsidRDefault="009363B5" w:rsidP="009363B5">
            <w:pPr>
              <w:pStyle w:val="Listenabsatz"/>
              <w:widowControl/>
              <w:numPr>
                <w:ilvl w:val="0"/>
                <w:numId w:val="1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Codicology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6F671636" w14:textId="77777777" w:rsidR="009363B5" w:rsidRPr="003A7FBE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</w:t>
            </w:r>
          </w:p>
        </w:tc>
      </w:tr>
      <w:tr w:rsidR="009363B5" w:rsidRPr="003A7FBE" w14:paraId="70A3E02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37B7E832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D321049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2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Physical Description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54A7781E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2553A314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14A3F2BC" w14:textId="284D448B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</w:t>
            </w:r>
          </w:p>
        </w:tc>
      </w:tr>
      <w:tr w:rsidR="009363B5" w:rsidRPr="003A7FBE" w14:paraId="374FC0C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6F5968F6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59DBFBEF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2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Layout, Ink and Script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675CD4B7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9363B5" w:rsidRPr="00C237F0" w14:paraId="2380C202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541CA891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2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</w:pPr>
                </w:p>
              </w:tc>
              <w:tc>
                <w:tcPr>
                  <w:tcW w:w="572" w:type="dxa"/>
                </w:tcPr>
                <w:p w14:paraId="6A7B9E9C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</w:pPr>
                </w:p>
              </w:tc>
            </w:tr>
          </w:tbl>
          <w:p w14:paraId="1D9F7975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0A032FDC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</w:t>
            </w:r>
          </w:p>
        </w:tc>
      </w:tr>
      <w:tr w:rsidR="009363B5" w:rsidRPr="003A7FBE" w14:paraId="23BFB575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D048A7" w14:paraId="5717AA14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9A41C97" w14:textId="77777777" w:rsidR="009363B5" w:rsidRPr="00D048A7" w:rsidRDefault="009363B5" w:rsidP="009363B5">
                  <w:pPr>
                    <w:pStyle w:val="Listenabsatz"/>
                    <w:widowControl/>
                    <w:numPr>
                      <w:ilvl w:val="1"/>
                      <w:numId w:val="6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0"/>
                      <w:szCs w:val="20"/>
                    </w:rPr>
                  </w:pPr>
                  <w:r w:rsidRPr="00D048A7">
                    <w:rPr>
                      <w:sz w:val="22"/>
                      <w:szCs w:val="22"/>
                    </w:rPr>
                    <w:t>Relations</w:t>
                  </w:r>
                  <w:r w:rsidRPr="00D048A7">
                    <w:rPr>
                      <w:sz w:val="20"/>
                      <w:szCs w:val="20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77E99575" w14:textId="77777777" w:rsidR="009363B5" w:rsidRPr="00D048A7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0"/>
                      <w:szCs w:val="20"/>
                    </w:rPr>
                  </w:pPr>
                  <w:r w:rsidRPr="00D048A7"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9363B5" w:rsidRPr="00D048A7" w14:paraId="72E58525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41E4B5C8" w14:textId="77777777" w:rsidR="009363B5" w:rsidRPr="00D048A7" w:rsidRDefault="009363B5" w:rsidP="009363B5">
                  <w:pPr>
                    <w:pStyle w:val="Listenabsatz"/>
                    <w:widowControl/>
                    <w:numPr>
                      <w:ilvl w:val="1"/>
                      <w:numId w:val="6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72" w:type="dxa"/>
                </w:tcPr>
                <w:p w14:paraId="7E1E7E70" w14:textId="77777777" w:rsidR="009363B5" w:rsidRPr="00D048A7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6A31E363" w14:textId="77777777" w:rsidR="009363B5" w:rsidRPr="00D048A7" w:rsidRDefault="009363B5" w:rsidP="009363B5">
            <w:pPr>
              <w:pStyle w:val="Listenabsatz"/>
              <w:widowControl/>
              <w:numPr>
                <w:ilvl w:val="1"/>
                <w:numId w:val="6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0"/>
                <w:szCs w:val="20"/>
              </w:rPr>
            </w:pPr>
          </w:p>
        </w:tc>
        <w:tc>
          <w:tcPr>
            <w:tcW w:w="572" w:type="dxa"/>
          </w:tcPr>
          <w:p w14:paraId="16ED2C0D" w14:textId="643B4772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2</w:t>
            </w:r>
          </w:p>
        </w:tc>
      </w:tr>
      <w:tr w:rsidR="009363B5" w:rsidRPr="003A7FBE" w14:paraId="55A736E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2348C2B6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CA10EF7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5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Scribe(s) and Dates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19C7DBD2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3962752B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1135BD2E" w14:textId="5A59D509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7</w:t>
            </w:r>
          </w:p>
        </w:tc>
      </w:tr>
      <w:tr w:rsidR="009363B5" w:rsidRPr="003A7FBE" w14:paraId="2DF490C6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641815C2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AF2D1D5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5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Index and Pagination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2068808B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0B079556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3CF8C043" w14:textId="713A0835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9</w:t>
            </w:r>
          </w:p>
        </w:tc>
      </w:tr>
      <w:tr w:rsidR="009363B5" w:rsidRPr="003A7FBE" w14:paraId="7FED3BFA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A62CBE1" w14:textId="77777777" w:rsidR="009363B5" w:rsidRPr="00C237F0" w:rsidRDefault="009363B5" w:rsidP="009363B5">
            <w:pPr>
              <w:pStyle w:val="Listenabsatz"/>
              <w:widowControl/>
              <w:numPr>
                <w:ilvl w:val="0"/>
                <w:numId w:val="1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Contents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B34494F" w14:textId="77777777" w:rsidR="009363B5" w:rsidRPr="003A7FBE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10</w:t>
            </w:r>
          </w:p>
        </w:tc>
      </w:tr>
      <w:tr w:rsidR="009363B5" w:rsidRPr="003A7FBE" w14:paraId="0727F002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5C0408BB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4B22F5AF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3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Makâms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17380AD3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21CFE419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3F6E57B7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11</w:t>
            </w:r>
          </w:p>
        </w:tc>
      </w:tr>
      <w:tr w:rsidR="009363B5" w:rsidRPr="003A7FBE" w14:paraId="6947C786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370019F2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222F3F1D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3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Usûls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099512D5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19F024F8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2CC6FF95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12</w:t>
            </w:r>
          </w:p>
        </w:tc>
      </w:tr>
      <w:tr w:rsidR="009363B5" w:rsidRPr="003A7FBE" w14:paraId="16F8C354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3CAE96E6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1BE5C11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3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Composers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7EDE995E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10DFC7C1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73FEF48D" w14:textId="03112144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14</w:t>
            </w:r>
          </w:p>
        </w:tc>
      </w:tr>
      <w:tr w:rsidR="009363B5" w:rsidRPr="00C237F0" w14:paraId="4A491E79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0A0AE2F2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606A3BF7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3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Notation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668B5363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5EB1198E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4B2E4CE7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9363B5" w:rsidRPr="00C237F0" w14:paraId="1990FB63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7222D8A7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3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Pitch Signs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3DDE708F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9363B5" w:rsidRPr="00C237F0" w14:paraId="6964EC47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6A08CBD8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3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Duration Signs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6E81173A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</w:tbl>
    <w:tbl>
      <w:tblPr>
        <w:tblStyle w:val="Tabellenraster1"/>
        <w:tblW w:w="9583" w:type="dxa"/>
        <w:tblInd w:w="-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1"/>
        <w:gridCol w:w="572"/>
      </w:tblGrid>
      <w:tr w:rsidR="009363B5" w:rsidRPr="00C237F0" w14:paraId="3C256263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5FC94252" w14:textId="77777777" w:rsidR="009363B5" w:rsidRPr="00C237F0" w:rsidRDefault="009363B5" w:rsidP="009363B5">
            <w:pPr>
              <w:pStyle w:val="Listenabsatz"/>
              <w:widowControl/>
              <w:numPr>
                <w:ilvl w:val="0"/>
                <w:numId w:val="1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Editorial Approach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47023E86" w14:textId="77777777" w:rsidR="009363B5" w:rsidRPr="00C237F0" w:rsidRDefault="009363B5" w:rsidP="0076777C">
            <w:pPr>
              <w:tabs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9363B5" w:rsidRPr="00C237F0" w14:paraId="7C0166E2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1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6D6B9921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13C434A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4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Layers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7FEE20C1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53DE6685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160FECF0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</w:tr>
      <w:tr w:rsidR="009363B5" w:rsidRPr="00C237F0" w14:paraId="3194268D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1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7A6EDD65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5CD4F90A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4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Pitch and Duration Signs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7162E818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0A30757D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</w:tcPr>
          <w:p w14:paraId="0017F164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</w:tr>
      <w:tr w:rsidR="009363B5" w:rsidRPr="00C237F0" w14:paraId="11DF77DE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B97C2EC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Axis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lang w:val="en-GB" w:eastAsia="en-US"/>
              </w:rPr>
              <w:t>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281D94BA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9363B5" w:rsidRPr="00C237F0" w14:paraId="1F0087A6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5064063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Dotted Axis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</w:t>
            </w:r>
            <w:r w:rsidRPr="00C237F0">
              <w:rPr>
                <w:rFonts w:ascii="VF OttoAneumatic" w:eastAsia="Calibri" w:hAnsi="VF OttoAneumatic" w:cs="VF OttoAneumatic"/>
                <w:position w:val="-12"/>
                <w:sz w:val="22"/>
                <w:szCs w:val="22"/>
                <w:lang w:val="en-GB" w:eastAsia="en-US"/>
              </w:rPr>
              <w:t>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1BE0ED69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</w:p>
        </w:tc>
      </w:tr>
      <w:tr w:rsidR="009363B5" w:rsidRPr="00C237F0" w14:paraId="40190C12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7260AF1D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Single Strokes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</w:t>
            </w:r>
            <w:proofErr w:type="gramStart"/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 ,</w:t>
            </w:r>
            <w:proofErr w:type="gramEnd"/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 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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022AD424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</w:p>
        </w:tc>
      </w:tr>
      <w:tr w:rsidR="009363B5" w:rsidRPr="00C237F0" w14:paraId="13E14611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BF0E1B7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Double Strokes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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 , 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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030FE56D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9363B5" w:rsidRPr="00C237F0" w14:paraId="03BFCEB7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449A7E2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Single Dot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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8BA724D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9363B5" w:rsidRPr="00C237F0" w14:paraId="4BBA832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7069F4AE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Double Dot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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2BDCABE0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 w:rsidR="009363B5" w:rsidRPr="00C237F0" w14:paraId="561C739D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D46FDCF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Hook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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3783CB56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 w:rsidR="009363B5" w:rsidRPr="00C237F0" w14:paraId="124BA91A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C8C31EB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Circle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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4963BCB8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</w:p>
        </w:tc>
      </w:tr>
      <w:tr w:rsidR="009363B5" w:rsidRPr="00C237F0" w14:paraId="4695C17D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tbl>
            <w:tblPr>
              <w:tblStyle w:val="Tabellenraster1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182C64EC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7BA2FE24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4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Rest Signs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36FCB805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7A2861AF" w14:textId="77777777" w:rsidR="009363B5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jc w:val="center"/>
              <w:rPr>
                <w:sz w:val="22"/>
                <w:szCs w:val="22"/>
              </w:rPr>
            </w:pPr>
          </w:p>
          <w:p w14:paraId="7A38805D" w14:textId="2816C46C" w:rsidR="009363B5" w:rsidRPr="00E33825" w:rsidRDefault="009363B5" w:rsidP="004161CF">
            <w:pPr>
              <w:tabs>
                <w:tab w:val="left" w:pos="3165"/>
                <w:tab w:val="left" w:pos="4050"/>
                <w:tab w:val="right" w:pos="9011"/>
              </w:tabs>
            </w:pPr>
            <w:r>
              <w:tab/>
            </w:r>
            <w:r>
              <w:tab/>
            </w:r>
            <w:r w:rsidR="004161CF">
              <w:tab/>
            </w:r>
          </w:p>
          <w:p w14:paraId="64A1717C" w14:textId="77777777" w:rsidR="009363B5" w:rsidRPr="00E33825" w:rsidRDefault="009363B5" w:rsidP="0076777C">
            <w:pPr>
              <w:tabs>
                <w:tab w:val="left" w:pos="2100"/>
              </w:tabs>
            </w:pPr>
            <w:r>
              <w:tab/>
            </w:r>
          </w:p>
        </w:tc>
        <w:tc>
          <w:tcPr>
            <w:tcW w:w="572" w:type="dxa"/>
          </w:tcPr>
          <w:p w14:paraId="208B8C13" w14:textId="77777777" w:rsidR="009363B5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</w:t>
            </w:r>
          </w:p>
          <w:p w14:paraId="24896934" w14:textId="77777777" w:rsidR="009363B5" w:rsidRPr="00680F6A" w:rsidRDefault="009363B5" w:rsidP="0076777C">
            <w:pPr>
              <w:rPr>
                <w:sz w:val="22"/>
                <w:szCs w:val="22"/>
                <w:lang w:val="de-DE"/>
              </w:rPr>
            </w:pPr>
          </w:p>
        </w:tc>
      </w:tr>
    </w:tbl>
    <w:p w14:paraId="240DED15" w14:textId="231D9758" w:rsidR="00F46432" w:rsidRDefault="00F46432"/>
    <w:tbl>
      <w:tblPr>
        <w:tblStyle w:val="Tabellenraster1"/>
        <w:tblW w:w="9583" w:type="dxa"/>
        <w:tblInd w:w="-8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1"/>
        <w:gridCol w:w="572"/>
      </w:tblGrid>
      <w:tr w:rsidR="009363B5" w:rsidRPr="00C237F0" w14:paraId="7DAF0C40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tbl>
            <w:tblPr>
              <w:tblStyle w:val="Tabellenraster1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627CE772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70F190A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4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bookmarkStart w:id="0" w:name="_Hlk132208047"/>
                  <w:r w:rsidRPr="00C237F0">
                    <w:rPr>
                      <w:sz w:val="22"/>
                      <w:szCs w:val="22"/>
                    </w:rPr>
                    <w:t>Superscript Pitch Signs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69404AA7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6CC7E723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BFB2B0A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  <w:tr w:rsidR="009363B5" w:rsidRPr="00C237F0" w14:paraId="19507394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tbl>
            <w:tblPr>
              <w:tblStyle w:val="Tabellenraster1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5B2A133C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3F75E97D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4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Other Signs and Instructions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298B2C2A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7830C5AD" w14:textId="77777777" w:rsidR="009363B5" w:rsidRPr="00C237F0" w:rsidRDefault="009363B5" w:rsidP="0076777C">
            <w:pPr>
              <w:pStyle w:val="Listenabsatz"/>
              <w:tabs>
                <w:tab w:val="left" w:leader="dot" w:pos="8951"/>
              </w:tabs>
              <w:spacing w:after="120"/>
              <w:ind w:left="720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21C78BC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  <w:tr w:rsidR="009363B5" w:rsidRPr="00C237F0" w14:paraId="7D452F68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3E6EBFD9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Division Signs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lang w:val="en-GB" w:eastAsia="en-US"/>
              </w:rPr>
              <w:t>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, 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lang w:val="en-GB" w:eastAsia="en-US"/>
              </w:rPr>
              <w:t>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, 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lang w:val="en-GB" w:eastAsia="en-US"/>
              </w:rPr>
              <w:t>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9C2B276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  <w:tr w:rsidR="009363B5" w:rsidRPr="00C237F0" w14:paraId="0E3B97F5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6238A11D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Repeat Signs </w:t>
            </w:r>
            <w:proofErr w:type="gramStart"/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( </w:t>
            </w:r>
            <w:r w:rsidRPr="00C237F0">
              <w:rPr>
                <w:rFonts w:ascii="VF OttoAneumatic" w:eastAsia="Calibri" w:hAnsi="VF OttoAneumatic" w:cs="Arial" w:hint="eastAsia"/>
                <w:sz w:val="22"/>
                <w:szCs w:val="22"/>
                <w:rtl/>
                <w:lang w:val="en-GB" w:eastAsia="en-US"/>
              </w:rPr>
              <w:t>م</w:t>
            </w:r>
            <w:proofErr w:type="gramEnd"/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, </w:t>
            </w:r>
            <w:r w:rsidRPr="00C237F0">
              <w:rPr>
                <w:rFonts w:ascii="VF OttoAneumatic" w:eastAsia="Calibri" w:hAnsi="VF OttoAneumatic" w:cs="VF OttoAneumatic"/>
                <w:sz w:val="22"/>
                <w:szCs w:val="22"/>
                <w:lang w:val="en-GB" w:eastAsia="en-US"/>
              </w:rPr>
              <w:t>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, 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lang w:val="en-GB" w:eastAsia="en-US"/>
              </w:rPr>
              <w:t> 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,</w:t>
            </w:r>
            <w:r w:rsidRPr="00C237F0">
              <w:rPr>
                <w:rFonts w:ascii="Cambria" w:eastAsia="Calibri" w:hAnsi="Cambria" w:cs="Arial"/>
                <w:sz w:val="22"/>
                <w:szCs w:val="22"/>
                <w:lang w:val="en-GB" w:eastAsia="en-US"/>
              </w:rPr>
              <w:t xml:space="preserve"> </w:t>
            </w:r>
            <w:r w:rsidRPr="00C237F0">
              <w:rPr>
                <w:rFonts w:ascii="Sylfaen" w:eastAsia="Calibri" w:hAnsi="Sylfaen" w:cs="Times New Roman"/>
                <w:sz w:val="22"/>
                <w:szCs w:val="22"/>
                <w:lang w:val="en-GB" w:eastAsia="en-US"/>
              </w:rPr>
              <w:t>կ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 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189CAF3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9363B5" w:rsidRPr="00C237F0" w14:paraId="1A81B3DE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F415704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 xml:space="preserve">Teslîm Signs 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(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vertAlign w:val="subscript"/>
                <w:lang w:val="en-GB" w:eastAsia="en-US"/>
              </w:rPr>
              <w:t>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 xml:space="preserve">, </w:t>
            </w:r>
            <w:r w:rsidRPr="00C237F0">
              <w:rPr>
                <w:rFonts w:ascii="VF OttoAneumatic" w:eastAsia="Calibri" w:hAnsi="VF OttoAneumatic" w:cs="Arial"/>
                <w:sz w:val="22"/>
                <w:szCs w:val="22"/>
                <w:lang w:val="en-GB" w:eastAsia="en-US"/>
              </w:rPr>
              <w:t></w:t>
            </w:r>
            <w:r w:rsidRPr="00C237F0">
              <w:rPr>
                <w:rFonts w:eastAsia="Calibri"/>
                <w:sz w:val="22"/>
                <w:szCs w:val="22"/>
                <w:lang w:val="en-GB" w:eastAsia="en-US"/>
              </w:rPr>
              <w:t>)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8B3F318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9363B5" w:rsidRPr="00C237F0" w14:paraId="5F884558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CDDFE72" w14:textId="77777777" w:rsidR="009363B5" w:rsidRPr="00C237F0" w:rsidRDefault="009363B5" w:rsidP="009363B5">
            <w:pPr>
              <w:pStyle w:val="Listenabsatz"/>
              <w:widowControl/>
              <w:numPr>
                <w:ilvl w:val="2"/>
                <w:numId w:val="4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C237F0">
              <w:rPr>
                <w:sz w:val="22"/>
                <w:szCs w:val="22"/>
              </w:rPr>
              <w:t>Texts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B776175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  <w:p w14:paraId="5DE2C40E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</w:p>
        </w:tc>
      </w:tr>
      <w:tr w:rsidR="009363B5" w:rsidRPr="00C237F0" w14:paraId="4458D7D4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tbl>
            <w:tblPr>
              <w:tblStyle w:val="Tabellenraster1"/>
              <w:tblW w:w="958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11"/>
              <w:gridCol w:w="572"/>
            </w:tblGrid>
            <w:tr w:rsidR="009363B5" w:rsidRPr="00C237F0" w14:paraId="7E9D588C" w14:textId="77777777" w:rsidTr="0076777C">
              <w:trPr>
                <w:trHeight w:hRule="exact" w:val="397"/>
              </w:trPr>
              <w:tc>
                <w:tcPr>
                  <w:tcW w:w="9011" w:type="dxa"/>
                  <w:tcMar>
                    <w:right w:w="0" w:type="dxa"/>
                  </w:tcMar>
                </w:tcPr>
                <w:p w14:paraId="09D92F44" w14:textId="77777777" w:rsidR="009363B5" w:rsidRPr="00C237F0" w:rsidRDefault="009363B5" w:rsidP="009363B5">
                  <w:pPr>
                    <w:pStyle w:val="Listenabsatz"/>
                    <w:widowControl/>
                    <w:numPr>
                      <w:ilvl w:val="1"/>
                      <w:numId w:val="4"/>
                    </w:numPr>
                    <w:tabs>
                      <w:tab w:val="left" w:leader="dot" w:pos="8951"/>
                    </w:tabs>
                    <w:autoSpaceDE/>
                    <w:autoSpaceDN/>
                    <w:spacing w:after="120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Usûls</w:t>
                  </w:r>
                  <w:r w:rsidRPr="00C237F0">
                    <w:rPr>
                      <w:sz w:val="22"/>
                      <w:szCs w:val="22"/>
                    </w:rPr>
                    <w:tab/>
                  </w:r>
                </w:p>
              </w:tc>
              <w:tc>
                <w:tcPr>
                  <w:tcW w:w="572" w:type="dxa"/>
                </w:tcPr>
                <w:p w14:paraId="6BF70590" w14:textId="77777777" w:rsidR="009363B5" w:rsidRPr="00C237F0" w:rsidRDefault="009363B5" w:rsidP="0076777C">
                  <w:pPr>
                    <w:tabs>
                      <w:tab w:val="right" w:leader="dot" w:pos="9072"/>
                    </w:tabs>
                    <w:spacing w:after="120"/>
                    <w:jc w:val="right"/>
                    <w:rPr>
                      <w:sz w:val="22"/>
                      <w:szCs w:val="22"/>
                    </w:rPr>
                  </w:pPr>
                  <w:r w:rsidRPr="00C237F0">
                    <w:rPr>
                      <w:sz w:val="22"/>
                      <w:szCs w:val="22"/>
                    </w:rPr>
                    <w:t>1</w:t>
                  </w:r>
                </w:p>
              </w:tc>
            </w:tr>
          </w:tbl>
          <w:p w14:paraId="755B0125" w14:textId="77777777" w:rsidR="009363B5" w:rsidRPr="00C237F0" w:rsidRDefault="009363B5" w:rsidP="0076777C">
            <w:pPr>
              <w:tabs>
                <w:tab w:val="left" w:leader="dot" w:pos="8951"/>
              </w:tabs>
              <w:spacing w:after="120"/>
              <w:rPr>
                <w:sz w:val="22"/>
                <w:szCs w:val="22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F47E63F" w14:textId="77777777" w:rsidR="009363B5" w:rsidRPr="00C237F0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</w:tr>
      <w:tr w:rsidR="009363B5" w:rsidRPr="00C237F0" w14:paraId="46F504CD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F5CAACC" w14:textId="77777777" w:rsidR="009363B5" w:rsidRPr="005A0F2C" w:rsidRDefault="009363B5" w:rsidP="0076777C">
            <w:pPr>
              <w:tabs>
                <w:tab w:val="left" w:leader="dot" w:pos="8951"/>
              </w:tabs>
              <w:spacing w:after="120"/>
            </w:pPr>
            <w:r>
              <w:rPr>
                <w:sz w:val="22"/>
                <w:szCs w:val="22"/>
              </w:rPr>
              <w:t>Bibliography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111123A" w14:textId="77777777" w:rsidR="009363B5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>
              <w:rPr>
                <w:sz w:val="22"/>
                <w:szCs w:val="22"/>
              </w:rPr>
              <w:t>3</w:t>
            </w:r>
            <w:r w:rsidRPr="00C237F0">
              <w:rPr>
                <w:sz w:val="22"/>
                <w:szCs w:val="22"/>
              </w:rPr>
              <w:t>1</w:t>
            </w:r>
          </w:p>
        </w:tc>
      </w:tr>
      <w:tr w:rsidR="009363B5" w:rsidRPr="00C00CF3" w14:paraId="1440508F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0C5FC1F" w14:textId="77777777" w:rsidR="009363B5" w:rsidRDefault="009363B5" w:rsidP="0076777C">
            <w:pPr>
              <w:tabs>
                <w:tab w:val="left" w:leader="dot" w:pos="8951"/>
              </w:tabs>
              <w:spacing w:after="120"/>
            </w:pPr>
            <w:r>
              <w:rPr>
                <w:sz w:val="22"/>
                <w:szCs w:val="22"/>
              </w:rPr>
              <w:t>Appendix</w:t>
            </w:r>
            <w:r w:rsidRPr="00C237F0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6660E54" w14:textId="77777777" w:rsidR="009363B5" w:rsidRPr="00C00CF3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C00CF3">
              <w:rPr>
                <w:sz w:val="22"/>
                <w:szCs w:val="22"/>
              </w:rPr>
              <w:t>A-1</w:t>
            </w:r>
          </w:p>
        </w:tc>
      </w:tr>
      <w:tr w:rsidR="009363B5" w14:paraId="655F01C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25F3F97" w14:textId="77777777" w:rsidR="009363B5" w:rsidRPr="00830C21" w:rsidRDefault="009363B5" w:rsidP="0076777C">
            <w:pPr>
              <w:tabs>
                <w:tab w:val="left" w:leader="dot" w:pos="8951"/>
              </w:tabs>
              <w:spacing w:after="120"/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B173BD4" w14:textId="77777777" w:rsidR="009363B5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</w:p>
        </w:tc>
      </w:tr>
      <w:bookmarkEnd w:id="0"/>
      <w:tr w:rsidR="009363B5" w:rsidRPr="00E86D99" w14:paraId="64954100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A1A7D51" w14:textId="00E0B7EE" w:rsidR="009363B5" w:rsidRPr="00830C21" w:rsidRDefault="009363B5" w:rsidP="0076777C">
            <w:pPr>
              <w:tabs>
                <w:tab w:val="left" w:leader="dot" w:pos="8951"/>
              </w:tabs>
              <w:spacing w:after="120"/>
            </w:pPr>
            <w:r>
              <w:rPr>
                <w:sz w:val="22"/>
                <w:szCs w:val="22"/>
              </w:rPr>
              <w:t>Critical Report</w:t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5464A18" w14:textId="77777777" w:rsidR="009363B5" w:rsidRPr="00E86D99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color w:val="FFFFFF" w:themeColor="background1"/>
              </w:rPr>
            </w:pPr>
            <w:r w:rsidRPr="00E86D99">
              <w:rPr>
                <w:color w:val="FFFFFF" w:themeColor="background1"/>
                <w:sz w:val="22"/>
                <w:szCs w:val="22"/>
              </w:rPr>
              <w:t>1</w:t>
            </w:r>
          </w:p>
        </w:tc>
      </w:tr>
      <w:tr w:rsidR="009363B5" w:rsidRPr="003A7FBE" w14:paraId="0036D57A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CEB8560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Rāst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Beñli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s̱aḳīl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2688EB1" w14:textId="601F592D" w:rsidR="009363B5" w:rsidRPr="003A7FBE" w:rsidRDefault="004E6E98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41</w:t>
            </w:r>
          </w:p>
        </w:tc>
      </w:tr>
      <w:tr w:rsidR="009363B5" w:rsidRPr="003A7FBE" w14:paraId="3CB1D392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2A84D23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Büzürg ūṣūli muḫammes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DA421CF" w14:textId="60BD5D75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4</w:t>
            </w:r>
            <w:r w:rsidR="004E6E98" w:rsidRPr="003A7FBE">
              <w:rPr>
                <w:sz w:val="22"/>
                <w:szCs w:val="22"/>
              </w:rPr>
              <w:t>4</w:t>
            </w:r>
          </w:p>
        </w:tc>
      </w:tr>
      <w:tr w:rsidR="009363B5" w:rsidRPr="003A7FBE" w14:paraId="591CF0E2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D0E6BEC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Rehāvī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s̱aḳīl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7D4EF514" w14:textId="11EEBB46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4</w:t>
            </w:r>
            <w:r w:rsidR="004E6E98" w:rsidRPr="003A7FBE">
              <w:rPr>
                <w:sz w:val="22"/>
                <w:szCs w:val="22"/>
              </w:rPr>
              <w:t>6</w:t>
            </w:r>
          </w:p>
        </w:tc>
      </w:tr>
      <w:tr w:rsidR="009363B5" w:rsidRPr="003A7FBE" w14:paraId="7F493DA8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651E83E" w14:textId="1BF82954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Sāzkār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36006" w:rsidRPr="003A7FBE">
              <w:rPr>
                <w:rFonts w:eastAsia="Calibri"/>
                <w:sz w:val="22"/>
                <w:szCs w:val="22"/>
                <w:lang w:eastAsia="en-US"/>
              </w:rPr>
              <w:t>ḍ</w:t>
            </w:r>
            <w:r w:rsidRPr="003A7FBE">
              <w:rPr>
                <w:rFonts w:eastAsia="Calibri"/>
                <w:sz w:val="22"/>
                <w:szCs w:val="22"/>
                <w:lang w:eastAsia="en-US"/>
              </w:rPr>
              <w:t>arbeyn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F4759B4" w14:textId="3BD4891F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4</w:t>
            </w:r>
            <w:r w:rsidR="004E6E98" w:rsidRPr="003A7FBE">
              <w:rPr>
                <w:sz w:val="22"/>
                <w:szCs w:val="22"/>
              </w:rPr>
              <w:t>9</w:t>
            </w:r>
          </w:p>
        </w:tc>
      </w:tr>
      <w:tr w:rsidR="009363B5" w:rsidRPr="003A7FBE" w14:paraId="15EBB6BF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37CF4C1E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  <w:lang w:val="en-CA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Nihāvend-i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kebīr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  <w:lang w:val="en-CA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6A7FEEE" w14:textId="6832F40C" w:rsidR="009363B5" w:rsidRPr="003A7FBE" w:rsidRDefault="004E6E98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52</w:t>
            </w:r>
          </w:p>
        </w:tc>
      </w:tr>
      <w:tr w:rsidR="009363B5" w:rsidRPr="003A7FBE" w14:paraId="767D922E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ECE7F67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Ẕāvīl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ḥafīf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2FA46DF" w14:textId="198EB16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5</w:t>
            </w:r>
            <w:r w:rsidR="004E6E98" w:rsidRPr="003A7FBE">
              <w:rPr>
                <w:sz w:val="22"/>
                <w:szCs w:val="22"/>
              </w:rPr>
              <w:t>4</w:t>
            </w:r>
          </w:p>
        </w:tc>
      </w:tr>
      <w:tr w:rsidR="009363B5" w:rsidRPr="003A7FBE" w14:paraId="5E173131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A5DDF41" w14:textId="4085A912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  <w:lang w:val="pt-BR"/>
              </w:rPr>
            </w:pPr>
            <w:r w:rsidRPr="003A7FBE">
              <w:rPr>
                <w:rFonts w:eastAsia="Calibri"/>
                <w:sz w:val="22"/>
                <w:szCs w:val="22"/>
                <w:lang w:val="pt-BR" w:eastAsia="en-US"/>
              </w:rPr>
              <w:t>Nev</w:t>
            </w:r>
            <w:r w:rsidR="00536006" w:rsidRPr="003A7FBE">
              <w:rPr>
                <w:rFonts w:eastAsia="Calibri"/>
                <w:sz w:val="22"/>
                <w:szCs w:val="22"/>
                <w:lang w:val="pt-B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lang w:val="pt-BR" w:eastAsia="en-US"/>
              </w:rPr>
              <w:t>es̱er ūṣūli devr-i kebīr</w:t>
            </w:r>
            <w:r w:rsidRPr="003A7FBE">
              <w:rPr>
                <w:sz w:val="22"/>
                <w:szCs w:val="22"/>
                <w:lang w:val="pt-BR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E4A93DD" w14:textId="1E8A836E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5</w:t>
            </w:r>
            <w:r w:rsidR="004E6E98" w:rsidRPr="003A7FBE">
              <w:rPr>
                <w:sz w:val="22"/>
                <w:szCs w:val="22"/>
              </w:rPr>
              <w:t>7</w:t>
            </w:r>
          </w:p>
        </w:tc>
      </w:tr>
      <w:tr w:rsidR="009363B5" w:rsidRPr="003A7FBE" w14:paraId="70970AED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3AC70F93" w14:textId="13234FA1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Yegāh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ber</w:t>
            </w:r>
            <w:r w:rsidR="00536006" w:rsidRPr="003A7FBE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lang w:eastAsia="en-US"/>
              </w:rPr>
              <w:t>efşān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36006" w:rsidRPr="003A7FBE">
              <w:rPr>
                <w:sz w:val="22"/>
                <w:szCs w:val="22"/>
              </w:rPr>
              <w:t>İsaḳ’ıñ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1AD4E07" w14:textId="44B3822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5</w:t>
            </w:r>
            <w:r w:rsidR="004E6E98" w:rsidRPr="003A7FBE">
              <w:rPr>
                <w:sz w:val="22"/>
                <w:szCs w:val="22"/>
              </w:rPr>
              <w:t>9</w:t>
            </w:r>
          </w:p>
        </w:tc>
      </w:tr>
      <w:tr w:rsidR="009363B5" w:rsidRPr="003A7FBE" w14:paraId="0FCA8BEF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6D8B22A1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Hūzī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DBC6710" w14:textId="2C37A586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6</w:t>
            </w:r>
            <w:r w:rsidR="004E6E98" w:rsidRPr="003A7FBE">
              <w:rPr>
                <w:sz w:val="22"/>
                <w:szCs w:val="22"/>
              </w:rPr>
              <w:t>3</w:t>
            </w:r>
          </w:p>
        </w:tc>
      </w:tr>
      <w:tr w:rsidR="004E6E98" w:rsidRPr="003A7FBE" w14:paraId="2DE195B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68670F5C" w14:textId="77777777" w:rsidR="004E6E98" w:rsidRPr="003A7FBE" w:rsidRDefault="004E6E98" w:rsidP="004E6E98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Būselik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Fetḥ-i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Baġdād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muḫammes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4C53DD2" w14:textId="5FB20E44" w:rsidR="004E6E98" w:rsidRPr="003A7FBE" w:rsidRDefault="004E6E98" w:rsidP="004E6E98">
            <w:pPr>
              <w:tabs>
                <w:tab w:val="left" w:pos="180"/>
                <w:tab w:val="left" w:pos="435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66</w:t>
            </w:r>
          </w:p>
        </w:tc>
      </w:tr>
      <w:tr w:rsidR="009363B5" w:rsidRPr="003A7FBE" w14:paraId="7ECCA339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239E4C0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Ṭarz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-ı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cedīd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ḥafīf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2096DF8" w14:textId="67BD5F0E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6</w:t>
            </w:r>
            <w:r w:rsidR="004E6E98" w:rsidRPr="003A7FBE">
              <w:rPr>
                <w:sz w:val="22"/>
                <w:szCs w:val="22"/>
              </w:rPr>
              <w:t>9</w:t>
            </w:r>
          </w:p>
        </w:tc>
      </w:tr>
      <w:tr w:rsidR="009363B5" w:rsidRPr="003A7FBE" w14:paraId="4CD4150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B9EC3A3" w14:textId="51E76666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Feraḥ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fezā Ẕekī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niñ düyek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4C3F67D" w14:textId="4BD2B1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7</w:t>
            </w:r>
            <w:r w:rsidR="004E6E98" w:rsidRPr="003A7FBE">
              <w:rPr>
                <w:sz w:val="22"/>
                <w:szCs w:val="22"/>
              </w:rPr>
              <w:t>1</w:t>
            </w:r>
          </w:p>
        </w:tc>
      </w:tr>
      <w:tr w:rsidR="009363B5" w:rsidRPr="003A7FBE" w14:paraId="398C474C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F381598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Būselik ʿaşīrān s̱aḳīl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5A156D1" w14:textId="2AA4898B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7</w:t>
            </w:r>
            <w:r w:rsidR="004E6E98" w:rsidRPr="003A7FBE">
              <w:rPr>
                <w:sz w:val="22"/>
                <w:szCs w:val="22"/>
              </w:rPr>
              <w:t>3</w:t>
            </w:r>
          </w:p>
        </w:tc>
      </w:tr>
      <w:tr w:rsidR="009363B5" w:rsidRPr="003A7FBE" w14:paraId="17F84F29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598115D" w14:textId="56FE8CB8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 xml:space="preserve">Dügāh </w:t>
            </w:r>
            <w:proofErr w:type="spellStart"/>
            <w:r w:rsidR="00536006" w:rsidRPr="003A7FBE">
              <w:rPr>
                <w:sz w:val="22"/>
                <w:szCs w:val="22"/>
              </w:rPr>
              <w:t>Corci’niñ</w:t>
            </w:r>
            <w:proofErr w:type="spellEnd"/>
            <w:r w:rsidR="00536006" w:rsidRPr="003A7FBE">
              <w:rPr>
                <w:sz w:val="22"/>
                <w:szCs w:val="22"/>
              </w:rPr>
              <w:t xml:space="preserve"> 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faḫte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5DF060F" w14:textId="20C0C474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7</w:t>
            </w:r>
            <w:r w:rsidR="004E6E98" w:rsidRPr="003A7FBE">
              <w:rPr>
                <w:sz w:val="22"/>
                <w:szCs w:val="22"/>
              </w:rPr>
              <w:t>6</w:t>
            </w:r>
          </w:p>
        </w:tc>
      </w:tr>
      <w:tr w:rsidR="009363B5" w:rsidRPr="003A7FBE" w14:paraId="5A035556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2C0185FA" w14:textId="194D35AE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Hüzzām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Tatar</w:t>
            </w:r>
            <w:r w:rsidR="00536006" w:rsidRPr="003A7FBE">
              <w:rPr>
                <w:rFonts w:eastAsia="Calibri"/>
                <w:sz w:val="22"/>
                <w:szCs w:val="22"/>
                <w:lang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eastAsia="en-US"/>
              </w:rPr>
              <w:t>ıñ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fetḥe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17D967F" w14:textId="6809A3CB" w:rsidR="009363B5" w:rsidRPr="003A7FBE" w:rsidRDefault="004E6E98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80</w:t>
            </w:r>
          </w:p>
        </w:tc>
      </w:tr>
      <w:tr w:rsidR="009363B5" w:rsidRPr="003A7FBE" w14:paraId="39F2EEB1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CED9DDB" w14:textId="0F64AEBE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eastAsia="en-US"/>
              </w:rPr>
              <w:t>`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Beste</w:t>
            </w:r>
            <w:r w:rsidR="00C11A0F">
              <w:rPr>
                <w:rFonts w:eastAsia="Calibri"/>
                <w:sz w:val="22"/>
                <w:szCs w:val="22"/>
                <w:lang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lang w:eastAsia="en-US"/>
              </w:rPr>
              <w:t>nigār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Nuʿmān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36006" w:rsidRPr="003A7FBE">
              <w:rPr>
                <w:sz w:val="22"/>
                <w:szCs w:val="22"/>
              </w:rPr>
              <w:t>Aġa’nıñ</w:t>
            </w:r>
            <w:proofErr w:type="spellEnd"/>
            <w:r w:rsidR="00536006" w:rsidRPr="003A7FBE">
              <w:rPr>
                <w:sz w:val="22"/>
                <w:szCs w:val="22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2CDBDB0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84</w:t>
            </w:r>
          </w:p>
        </w:tc>
      </w:tr>
      <w:tr w:rsidR="009363B5" w:rsidRPr="003A7FBE" w14:paraId="0381F1B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37BBC967" w14:textId="5489F249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ʿIrāḳ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Zekī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36006" w:rsidRPr="003A7FBE">
              <w:rPr>
                <w:sz w:val="22"/>
                <w:szCs w:val="22"/>
              </w:rPr>
              <w:t>Aġa’nıñ</w:t>
            </w:r>
            <w:proofErr w:type="spellEnd"/>
            <w:r w:rsidR="00536006" w:rsidRPr="003A7FBE">
              <w:rPr>
                <w:sz w:val="22"/>
                <w:szCs w:val="22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A2A4ABC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90</w:t>
            </w:r>
          </w:p>
        </w:tc>
      </w:tr>
      <w:tr w:rsidR="009363B5" w:rsidRPr="003A7FBE" w14:paraId="0413363E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2B2347D6" w14:textId="68FB5475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Ṣabā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ʿOs̱mān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Beğ</w:t>
            </w:r>
            <w:r w:rsidR="00536006" w:rsidRPr="003A7FBE">
              <w:rPr>
                <w:rFonts w:eastAsia="Calibri"/>
                <w:sz w:val="22"/>
                <w:szCs w:val="22"/>
                <w:lang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eastAsia="en-US"/>
              </w:rPr>
              <w:t>iñ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ūṣūli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387995D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94</w:t>
            </w:r>
          </w:p>
        </w:tc>
      </w:tr>
      <w:tr w:rsidR="009363B5" w:rsidRPr="003A7FBE" w14:paraId="18AE3796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0149780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Rehāvī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105056E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99</w:t>
            </w:r>
          </w:p>
        </w:tc>
      </w:tr>
      <w:tr w:rsidR="009363B5" w:rsidRPr="003A7FBE" w14:paraId="59A15319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6E973B2C" w14:textId="57AD2F38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 xml:space="preserve">Segāh māye </w:t>
            </w:r>
            <w:proofErr w:type="spellStart"/>
            <w:r w:rsidR="00536006" w:rsidRPr="003A7FBE">
              <w:rPr>
                <w:sz w:val="22"/>
                <w:szCs w:val="22"/>
              </w:rPr>
              <w:t>İsaḳ’ıñ</w:t>
            </w:r>
            <w:proofErr w:type="spellEnd"/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 xml:space="preserve"> 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ūṣūli faḫte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AC60457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103</w:t>
            </w:r>
          </w:p>
        </w:tc>
      </w:tr>
      <w:tr w:rsidR="009363B5" w:rsidRPr="003A7FBE" w14:paraId="4E50D511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CFDC997" w14:textId="41089E5E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Yegāh semāʿī Ṣāliḥ Efendi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niñ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F2B61B9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108</w:t>
            </w:r>
          </w:p>
        </w:tc>
      </w:tr>
      <w:tr w:rsidR="009363B5" w:rsidRPr="003A7FBE" w14:paraId="6727A96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E0AC55F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Ṣabā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E4278F8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110</w:t>
            </w:r>
          </w:p>
        </w:tc>
      </w:tr>
      <w:tr w:rsidR="009363B5" w:rsidRPr="003A7FBE" w14:paraId="4DE2141C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DE0E2D9" w14:textId="0CF5A774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bookmarkStart w:id="1" w:name="_Hlk132208235"/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Yegāh Ṣāliḥ Efendi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niñ s̱aḳīl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76B63D7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113</w:t>
            </w:r>
          </w:p>
        </w:tc>
      </w:tr>
      <w:tr w:rsidR="009363B5" w:rsidRPr="003A7FBE" w14:paraId="4A5A1411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271DE96" w14:textId="43550566" w:rsidR="009363B5" w:rsidRPr="003A7FBE" w:rsidRDefault="009363B5" w:rsidP="003A7FBE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Ḥüseynī devri İsmāʿīl Dede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niñ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57526B1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116</w:t>
            </w:r>
          </w:p>
        </w:tc>
      </w:tr>
      <w:tr w:rsidR="009363B5" w:rsidRPr="003A7FBE" w14:paraId="79EB3BD0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CC099C1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lastRenderedPageBreak/>
              <w:t>Iṣfahān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3D76931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118</w:t>
            </w:r>
          </w:p>
        </w:tc>
      </w:tr>
      <w:tr w:rsidR="009363B5" w:rsidRPr="003A7FBE" w14:paraId="0FE9E43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062918C" w14:textId="3F6D8119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eastAsia="en-US"/>
              </w:rPr>
              <w:t>Gül</w:t>
            </w:r>
            <w:r w:rsidR="00536006" w:rsidRPr="003A7FBE">
              <w:rPr>
                <w:rFonts w:eastAsia="Calibri"/>
                <w:sz w:val="22"/>
                <w:szCs w:val="22"/>
                <w:lang w:eastAsia="en-US"/>
              </w:rPr>
              <w:t>-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ʿizār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semāʿī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536006" w:rsidRPr="003A7FBE">
              <w:rPr>
                <w:sz w:val="22"/>
                <w:szCs w:val="22"/>
              </w:rPr>
              <w:t>İsaḳ’ıñ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707692C8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123</w:t>
            </w:r>
          </w:p>
        </w:tc>
      </w:tr>
      <w:tr w:rsidR="009363B5" w:rsidRPr="003A7FBE" w14:paraId="3AEFDABF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AE4D8A4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Segāh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māye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857CA11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126</w:t>
            </w:r>
          </w:p>
        </w:tc>
      </w:tr>
      <w:tr w:rsidR="009363B5" w:rsidRPr="003A7FBE" w14:paraId="14F1965F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EA7B2CC" w14:textId="16853D7E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Rāst Gül devri Nāyī Şeyḫ ʿOs̱mān Efendi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niñ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282F4AF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130</w:t>
            </w:r>
          </w:p>
        </w:tc>
      </w:tr>
      <w:tr w:rsidR="009363B5" w:rsidRPr="003A7FBE" w14:paraId="0C187741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3228837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ʿUşşāḳ Ḳanpōs naẓīresi ūṣūli düyek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ED06752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132</w:t>
            </w:r>
          </w:p>
        </w:tc>
      </w:tr>
      <w:tr w:rsidR="009363B5" w:rsidRPr="003A7FBE" w14:paraId="57C70D7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21A3B083" w14:textId="687ABFB8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Şett-i ʿarabān devri Tatar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ıñ devr-i kebīr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FB75866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135</w:t>
            </w:r>
          </w:p>
        </w:tc>
      </w:tr>
      <w:tr w:rsidR="009363B5" w:rsidRPr="003A7FBE" w14:paraId="327695C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A5D0C04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Ḥicāz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sengīn</w:t>
            </w:r>
            <w:proofErr w:type="spellEnd"/>
            <w:r w:rsidRPr="003A7FBE">
              <w:rPr>
                <w:rFonts w:eastAsia="Calibri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lang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EA2B13F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137</w:t>
            </w:r>
          </w:p>
        </w:tc>
      </w:tr>
      <w:tr w:rsidR="009363B5" w:rsidRPr="003A7FBE" w14:paraId="69955CF5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A5CCF9C" w14:textId="54A19035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Ṭāhir İsaḳ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ıñ ūṣūli zencīr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5953EC2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139</w:t>
            </w:r>
          </w:p>
        </w:tc>
      </w:tr>
      <w:tr w:rsidR="009363B5" w:rsidRPr="003A7FBE" w14:paraId="00357566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221C23F5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Ṭāhir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C9C38A2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142</w:t>
            </w:r>
          </w:p>
        </w:tc>
      </w:tr>
      <w:tr w:rsidR="009363B5" w:rsidRPr="003A7FBE" w14:paraId="52482485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DE575AA" w14:textId="404BEAD0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Gül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ʿizār İsaḳ</w:t>
            </w:r>
            <w:r w:rsidR="00536006" w:rsidRPr="003A7FBE">
              <w:rPr>
                <w:rFonts w:eastAsia="Calibri"/>
                <w:sz w:val="22"/>
                <w:szCs w:val="22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ıñ ūṣūli ḥafīf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6DFC9AA" w14:textId="4DF39EDA" w:rsidR="009363B5" w:rsidRPr="003A7FBE" w:rsidRDefault="009363B5" w:rsidP="004E6E9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145</w:t>
            </w:r>
          </w:p>
        </w:tc>
      </w:tr>
      <w:tr w:rsidR="009363B5" w:rsidRPr="003A7FBE" w14:paraId="34BBC1A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34ADF123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Beste-nigār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devri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Dede'niñ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00897FF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148</w:t>
            </w:r>
          </w:p>
        </w:tc>
      </w:tr>
      <w:tr w:rsidR="009363B5" w:rsidRPr="003A7FBE" w14:paraId="4B0753D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22018128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lang w:val="tr-TR" w:eastAsia="en-US"/>
              </w:rPr>
              <w:t>Pūselik ʿaşīrān ūṣūleş lenk fāḫte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EC4B2AD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151</w:t>
            </w:r>
          </w:p>
        </w:tc>
      </w:tr>
      <w:tr w:rsidR="009363B5" w:rsidRPr="003A7FBE" w14:paraId="48A750F9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3283366" w14:textId="746D334D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Evc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semāʿī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="00536006" w:rsidRPr="003A7FBE">
              <w:rPr>
                <w:sz w:val="22"/>
                <w:szCs w:val="22"/>
              </w:rPr>
              <w:t>Corci’niñ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848B727" w14:textId="7E6309D6" w:rsidR="009363B5" w:rsidRPr="003A7FBE" w:rsidRDefault="009363B5" w:rsidP="004E6E9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154</w:t>
            </w:r>
          </w:p>
        </w:tc>
      </w:tr>
      <w:tr w:rsidR="009363B5" w:rsidRPr="003A7FBE" w14:paraId="3C570DF8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5DA3952" w14:textId="343E8A5E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Revnaḳ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nümā ḥafīf ʿOs̱mān Beğ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iñ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FD5E8F7" w14:textId="387D5EE3" w:rsidR="009363B5" w:rsidRPr="003A7FBE" w:rsidRDefault="009363B5" w:rsidP="004E6E98">
            <w:pPr>
              <w:tabs>
                <w:tab w:val="left" w:pos="180"/>
                <w:tab w:val="left" w:pos="390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159</w:t>
            </w:r>
          </w:p>
        </w:tc>
      </w:tr>
      <w:tr w:rsidR="009363B5" w:rsidRPr="003A7FBE" w14:paraId="59AA57B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2BFAC72" w14:textId="19EDAE89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Revnaḳ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nümā semāʿī Ṣāliḥ Efendi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niñ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E478AF3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161</w:t>
            </w:r>
          </w:p>
        </w:tc>
      </w:tr>
      <w:tr w:rsidR="009363B5" w:rsidRPr="003A7FBE" w14:paraId="4FC68354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6F47766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Evc Ẕākir s̱aḳīli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B95756C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163</w:t>
            </w:r>
          </w:p>
        </w:tc>
      </w:tr>
      <w:tr w:rsidR="009363B5" w:rsidRPr="003A7FBE" w14:paraId="09C193BA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DA91838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Evc-ārā semāʿī Sālim Beğ'iñ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B12C2A2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167</w:t>
            </w:r>
          </w:p>
        </w:tc>
      </w:tr>
      <w:tr w:rsidR="009363B5" w:rsidRPr="003A7FBE" w14:paraId="60F96633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624CF600" w14:textId="4C3A2BD6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Nevā ber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efşān İsaḳ'ıñ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D863704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169</w:t>
            </w:r>
          </w:p>
        </w:tc>
      </w:tr>
      <w:tr w:rsidR="009363B5" w:rsidRPr="003A7FBE" w14:paraId="20D6252B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AD292E2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Nühüft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ʿOs̱mān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Beğ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B59D891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171</w:t>
            </w:r>
          </w:p>
        </w:tc>
      </w:tr>
      <w:tr w:rsidR="009363B5" w:rsidRPr="003A7FBE" w14:paraId="7201ACE3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25CAB13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Nühüft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semāʿī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Sālim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Beğ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481BEA8B" w14:textId="77F16734" w:rsidR="009363B5" w:rsidRPr="003A7FBE" w:rsidRDefault="009363B5" w:rsidP="004E6E98">
            <w:pPr>
              <w:tabs>
                <w:tab w:val="left" w:pos="180"/>
                <w:tab w:val="left" w:pos="420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173</w:t>
            </w:r>
          </w:p>
        </w:tc>
      </w:tr>
      <w:tr w:rsidR="009363B5" w:rsidRPr="003A7FBE" w14:paraId="292473F4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5526ADD" w14:textId="37804925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Ḥicāzkār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ʿOs̱mān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Beğ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iñ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05DA776E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175</w:t>
            </w:r>
          </w:p>
        </w:tc>
      </w:tr>
      <w:tr w:rsidR="009363B5" w:rsidRPr="003A7FBE" w14:paraId="3436998A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76812BEF" w14:textId="034FD732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Ḥicāzkār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semāʿī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Edhem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Efendi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niñ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47F56ED" w14:textId="37B36333" w:rsidR="009363B5" w:rsidRPr="003A7FBE" w:rsidRDefault="009363B5" w:rsidP="004E6E98">
            <w:pPr>
              <w:tabs>
                <w:tab w:val="left" w:pos="180"/>
                <w:tab w:val="left" w:pos="405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177</w:t>
            </w:r>
          </w:p>
        </w:tc>
      </w:tr>
      <w:tr w:rsidR="009363B5" w:rsidRPr="003A7FBE" w14:paraId="6257C0CC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2DAD1C00" w14:textId="58C4F1D8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Sūz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-ı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dil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ārā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Sulṭān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Selīm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’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iñ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düyek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517EFCF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179</w:t>
            </w:r>
          </w:p>
        </w:tc>
      </w:tr>
      <w:tr w:rsidR="009363B5" w:rsidRPr="003A7FBE" w14:paraId="04F33DBF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B8C41D3" w14:textId="167EE082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Sūz-ı dil</w:t>
            </w:r>
            <w:r w:rsidR="00536006"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-</w:t>
            </w: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ārā semāʿī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EC63530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181</w:t>
            </w:r>
          </w:p>
        </w:tc>
      </w:tr>
      <w:tr w:rsidR="009363B5" w:rsidRPr="003A7FBE" w14:paraId="353569A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02946A8F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Ḥicāz zīrgūle ḍarb-ı fetḥ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12C89CD6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183</w:t>
            </w:r>
          </w:p>
        </w:tc>
      </w:tr>
      <w:tr w:rsidR="009363B5" w:rsidRPr="003A7FBE" w14:paraId="032989A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D230714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Nevā ber-efşān İsaḳ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23D37B2F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185</w:t>
            </w:r>
          </w:p>
        </w:tc>
      </w:tr>
      <w:tr w:rsidR="009363B5" w:rsidRPr="003A7FBE" w14:paraId="7F931A7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6B927B65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Ḳarcıġar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semāʿī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D94C694" w14:textId="40B6965E" w:rsidR="009363B5" w:rsidRPr="003A7FBE" w:rsidRDefault="009363B5" w:rsidP="004E6E98">
            <w:pPr>
              <w:tabs>
                <w:tab w:val="left" w:pos="180"/>
                <w:tab w:val="left" w:pos="390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188</w:t>
            </w:r>
          </w:p>
        </w:tc>
      </w:tr>
      <w:tr w:rsidR="009363B5" w:rsidRPr="003A7FBE" w14:paraId="1BA18D27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496B4D6D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Çoban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348634BA" w14:textId="7B273329" w:rsidR="009363B5" w:rsidRPr="003A7FBE" w:rsidRDefault="009363B5" w:rsidP="004E6E98">
            <w:pPr>
              <w:tabs>
                <w:tab w:val="left" w:pos="180"/>
                <w:tab w:val="left" w:pos="390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190</w:t>
            </w:r>
          </w:p>
        </w:tc>
      </w:tr>
      <w:tr w:rsidR="009363B5" w:rsidRPr="003A7FBE" w14:paraId="012A5AA8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1FB0D2E2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tr-TR" w:eastAsia="en-US"/>
              </w:rPr>
              <w:t>Şehnāz būselik semāʿī</w:t>
            </w:r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5D96E70A" w14:textId="77777777" w:rsidR="009363B5" w:rsidRPr="003A7FBE" w:rsidRDefault="009363B5" w:rsidP="0076777C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192</w:t>
            </w:r>
          </w:p>
        </w:tc>
      </w:tr>
      <w:tr w:rsidR="009363B5" w:rsidRPr="003A7FBE" w14:paraId="4D76E172" w14:textId="77777777" w:rsidTr="009820F0">
        <w:trPr>
          <w:trHeight w:hRule="exact" w:val="397"/>
        </w:trPr>
        <w:tc>
          <w:tcPr>
            <w:tcW w:w="9011" w:type="dxa"/>
            <w:tcBorders>
              <w:top w:val="nil"/>
              <w:left w:val="nil"/>
              <w:bottom w:val="nil"/>
              <w:right w:val="nil"/>
            </w:tcBorders>
            <w:tcMar>
              <w:right w:w="0" w:type="dxa"/>
            </w:tcMar>
          </w:tcPr>
          <w:p w14:paraId="50E48159" w14:textId="77777777" w:rsidR="009363B5" w:rsidRPr="003A7FBE" w:rsidRDefault="009363B5" w:rsidP="009363B5">
            <w:pPr>
              <w:pStyle w:val="Listenabsatz"/>
              <w:widowControl/>
              <w:numPr>
                <w:ilvl w:val="0"/>
                <w:numId w:val="7"/>
              </w:numPr>
              <w:tabs>
                <w:tab w:val="left" w:leader="dot" w:pos="8951"/>
              </w:tabs>
              <w:autoSpaceDE/>
              <w:autoSpaceDN/>
              <w:spacing w:after="120"/>
              <w:rPr>
                <w:rFonts w:eastAsia="Calibri"/>
                <w:sz w:val="22"/>
                <w:szCs w:val="22"/>
              </w:rPr>
            </w:pP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Nihāvend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devr-i</w:t>
            </w:r>
            <w:proofErr w:type="spellEnd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 xml:space="preserve"> </w:t>
            </w:r>
            <w:proofErr w:type="spellStart"/>
            <w:r w:rsidRPr="003A7FBE">
              <w:rPr>
                <w:rFonts w:eastAsia="Calibri"/>
                <w:sz w:val="22"/>
                <w:szCs w:val="22"/>
                <w:shd w:val="clear" w:color="auto" w:fill="FFFFFF"/>
                <w:lang w:val="en-CA" w:eastAsia="en-US"/>
              </w:rPr>
              <w:t>kebīr</w:t>
            </w:r>
            <w:proofErr w:type="spellEnd"/>
            <w:r w:rsidRPr="003A7FBE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</w:tcPr>
          <w:p w14:paraId="69431483" w14:textId="3CAE05F4" w:rsidR="009363B5" w:rsidRPr="003A7FBE" w:rsidRDefault="009363B5" w:rsidP="004E6E98">
            <w:pPr>
              <w:tabs>
                <w:tab w:val="left" w:pos="180"/>
                <w:tab w:val="left" w:pos="330"/>
                <w:tab w:val="right" w:pos="572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3A7FBE">
              <w:rPr>
                <w:sz w:val="22"/>
                <w:szCs w:val="22"/>
              </w:rPr>
              <w:t>194</w:t>
            </w:r>
          </w:p>
        </w:tc>
      </w:tr>
      <w:bookmarkEnd w:id="1"/>
    </w:tbl>
    <w:p w14:paraId="4143D8BF" w14:textId="5476DE78" w:rsidR="009363B5" w:rsidRDefault="009363B5"/>
    <w:p w14:paraId="6F41810D" w14:textId="3F00D04D" w:rsidR="009363B5" w:rsidRDefault="009363B5"/>
    <w:p w14:paraId="1D43E820" w14:textId="512CD869" w:rsidR="009363B5" w:rsidRDefault="009363B5"/>
    <w:p w14:paraId="4077043E" w14:textId="30EA9F08" w:rsidR="009363B5" w:rsidRDefault="009363B5"/>
    <w:p w14:paraId="33E3CDF3" w14:textId="4560A72A" w:rsidR="009363B5" w:rsidRDefault="009363B5"/>
    <w:p w14:paraId="12ACEA11" w14:textId="77777777" w:rsidR="009363B5" w:rsidRDefault="009363B5" w:rsidP="006720C0">
      <w:pPr>
        <w:pStyle w:val="Formatvorlage1"/>
      </w:pPr>
      <w:r w:rsidRPr="006720C0">
        <w:lastRenderedPageBreak/>
        <w:t>List of Tables</w:t>
      </w:r>
    </w:p>
    <w:tbl>
      <w:tblPr>
        <w:tblStyle w:val="Tabellenraster1"/>
        <w:tblW w:w="9583" w:type="dxa"/>
        <w:tblInd w:w="-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1"/>
        <w:gridCol w:w="572"/>
      </w:tblGrid>
      <w:tr w:rsidR="00613EDF" w:rsidRPr="00613EDF" w14:paraId="5BC458BB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D48E7E6" w14:textId="6AFE385A" w:rsidR="00613EDF" w:rsidRPr="00613EDF" w:rsidRDefault="00613EDF" w:rsidP="00613EDF">
            <w:pPr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 xml:space="preserve">Table 1. Locations of the pieces believed to be copied from TR-Iboa 355 </w:t>
            </w:r>
            <w:proofErr w:type="gramStart"/>
            <w:r w:rsidRPr="00613EDF">
              <w:rPr>
                <w:sz w:val="22"/>
                <w:szCs w:val="22"/>
              </w:rPr>
              <w:t>on the basis of</w:t>
            </w:r>
            <w:proofErr w:type="gramEnd"/>
            <w:r w:rsidRPr="00613EDF">
              <w:rPr>
                <w:sz w:val="22"/>
                <w:szCs w:val="22"/>
              </w:rPr>
              <w:t xml:space="preserve"> the markings corresponding to the page breaks in TR-Iüne 214-12 and TR-Iüne 211-9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00F540D2" w14:textId="3C1B01A3" w:rsidR="00613EDF" w:rsidRPr="00613EDF" w:rsidRDefault="00613EDF" w:rsidP="00613EDF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</w:p>
        </w:tc>
      </w:tr>
      <w:tr w:rsidR="00482694" w:rsidRPr="00613EDF" w14:paraId="53C0AF23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68CF0BA" w14:textId="3ADEE867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markings corresponding to the page breaks in TR-Iüne 214-12 and TR-Iüne 211-</w:t>
            </w:r>
            <w:r>
              <w:rPr>
                <w:sz w:val="22"/>
                <w:szCs w:val="22"/>
              </w:rPr>
              <w:t>13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37FBD900" w14:textId="2F1443C7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5</w:t>
            </w:r>
          </w:p>
        </w:tc>
      </w:tr>
      <w:tr w:rsidR="00482694" w:rsidRPr="00613EDF" w14:paraId="3DEEDE9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220BBF43" w14:textId="037C23EB" w:rsidR="00482694" w:rsidRPr="00613EDF" w:rsidRDefault="00482694" w:rsidP="00482694">
            <w:pPr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noProof/>
                <w:sz w:val="22"/>
                <w:szCs w:val="22"/>
              </w:rPr>
              <w:t>Table 2</w:t>
            </w:r>
            <w:r w:rsidRPr="00613EDF">
              <w:rPr>
                <w:i/>
                <w:iCs/>
                <w:noProof/>
                <w:sz w:val="22"/>
                <w:szCs w:val="22"/>
              </w:rPr>
              <w:t xml:space="preserve">. </w:t>
            </w:r>
            <w:r w:rsidRPr="00613EDF">
              <w:rPr>
                <w:noProof/>
                <w:sz w:val="22"/>
                <w:szCs w:val="22"/>
              </w:rPr>
              <w:t>Paginations given in the index and notation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37B5363F" w14:textId="342752D1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10</w:t>
            </w:r>
          </w:p>
        </w:tc>
      </w:tr>
      <w:tr w:rsidR="00482694" w:rsidRPr="00613EDF" w14:paraId="7DB8CBDB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0FDEEAB4" w14:textId="386C2A77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>Table 3. Available hânes of incomplete pieces in TR-Iüne 214-12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75DEC1AC" w14:textId="2D3E3D33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11</w:t>
            </w:r>
          </w:p>
        </w:tc>
      </w:tr>
      <w:tr w:rsidR="00482694" w:rsidRPr="00613EDF" w14:paraId="7C38D751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57191D0" w14:textId="38E35B42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  <w:lang w:val="en-CA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4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>. Distribution of makâm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s</w:t>
            </w:r>
            <w:r w:rsidRPr="00613EDF">
              <w:rPr>
                <w:sz w:val="22"/>
                <w:szCs w:val="22"/>
                <w:lang w:val="en-CA"/>
              </w:rPr>
              <w:tab/>
            </w:r>
          </w:p>
        </w:tc>
        <w:tc>
          <w:tcPr>
            <w:tcW w:w="572" w:type="dxa"/>
          </w:tcPr>
          <w:p w14:paraId="60F398C6" w14:textId="78023480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12</w:t>
            </w:r>
          </w:p>
        </w:tc>
      </w:tr>
      <w:tr w:rsidR="00482694" w:rsidRPr="00613EDF" w14:paraId="21938D77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2BA93424" w14:textId="6DBD8FD4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5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>. Distribution of usûls in peşrevs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15420A58" w14:textId="5F41DDCC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13</w:t>
            </w:r>
          </w:p>
        </w:tc>
      </w:tr>
      <w:tr w:rsidR="00482694" w:rsidRPr="00613EDF" w14:paraId="742B6C85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4A6CA40" w14:textId="257BA403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  <w:lang w:val="pt-BR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6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613EDF">
              <w:rPr>
                <w:rFonts w:eastAsia="Calibri" w:cs="Times New Roman"/>
                <w:sz w:val="22"/>
                <w:szCs w:val="22"/>
                <w:lang w:val="pt-BR" w:eastAsia="en-US"/>
              </w:rPr>
              <w:t>Distribution of usûls in saz semâîs</w:t>
            </w:r>
            <w:r w:rsidRPr="00613EDF">
              <w:rPr>
                <w:sz w:val="22"/>
                <w:szCs w:val="22"/>
                <w:lang w:val="pt-BR"/>
              </w:rPr>
              <w:tab/>
            </w:r>
          </w:p>
        </w:tc>
        <w:tc>
          <w:tcPr>
            <w:tcW w:w="572" w:type="dxa"/>
          </w:tcPr>
          <w:p w14:paraId="7DA9BFAE" w14:textId="3E78893F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3</w:t>
            </w:r>
          </w:p>
        </w:tc>
      </w:tr>
      <w:tr w:rsidR="00482694" w:rsidRPr="00613EDF" w14:paraId="7FCE4BD7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7F015D87" w14:textId="1CCF17AF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7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>. Distribution of composers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726DF7F4" w14:textId="7F7101FC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482694" w:rsidRPr="00613EDF" w14:paraId="5BD74AAA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40EF2353" w14:textId="603A5195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8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Possible interpretations of </w:t>
            </w:r>
            <w:r w:rsidRPr="00BD3054">
              <w:rPr>
                <w:rFonts w:ascii="VF OttoAneumatic" w:eastAsia="Calibri" w:hAnsi="VF OttoAneumatic" w:cs="VF OttoAneumatic"/>
                <w:sz w:val="22"/>
                <w:szCs w:val="22"/>
                <w:lang w:eastAsia="en-US"/>
              </w:rPr>
              <w:t>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in groups including one pitch sign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312B0E7B" w14:textId="4042CBAC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</w:p>
        </w:tc>
      </w:tr>
      <w:tr w:rsidR="00482694" w:rsidRPr="00613EDF" w14:paraId="52115072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9ABADB3" w14:textId="7758B0BD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9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Possible interpretations of </w:t>
            </w:r>
            <w:r w:rsidRPr="00BD3054">
              <w:rPr>
                <w:rFonts w:ascii="VF OttoAneumatic" w:eastAsia="Calibri" w:hAnsi="VF OttoAneumatic" w:cs="VF OttoAneumatic"/>
                <w:sz w:val="22"/>
                <w:szCs w:val="22"/>
                <w:lang w:eastAsia="en-US"/>
              </w:rPr>
              <w:t>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in groups including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two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pitch sign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s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6A336E09" w14:textId="6CC7699B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21</w:t>
            </w:r>
          </w:p>
        </w:tc>
      </w:tr>
      <w:tr w:rsidR="00482694" w:rsidRPr="00613EDF" w14:paraId="0ED22ADA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2858F15C" w14:textId="076433F3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10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Possible interpretations of </w:t>
            </w:r>
            <w:r w:rsidRPr="00BD3054">
              <w:rPr>
                <w:rFonts w:ascii="VF OttoAneumatic" w:eastAsia="Calibri" w:hAnsi="VF OttoAneumatic" w:cs="VF OttoAneumatic"/>
                <w:sz w:val="22"/>
                <w:szCs w:val="22"/>
                <w:lang w:eastAsia="en-US"/>
              </w:rPr>
              <w:t>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in groups including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three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pitch sign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s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773030EF" w14:textId="4FC558B8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1</w:t>
            </w:r>
          </w:p>
        </w:tc>
      </w:tr>
      <w:tr w:rsidR="00482694" w:rsidRPr="00613EDF" w14:paraId="47E8C78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6DE4A69B" w14:textId="510F5BE4" w:rsidR="00482694" w:rsidRPr="00613EDF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</w:rPr>
            </w:pP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Table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11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Possible interpretations of </w:t>
            </w:r>
            <w:r w:rsidRPr="00BD3054">
              <w:rPr>
                <w:rFonts w:ascii="VF OttoAneumatic" w:eastAsia="Calibri" w:hAnsi="VF OttoAneumatic" w:cs="VF OttoAneumatic"/>
                <w:sz w:val="22"/>
                <w:szCs w:val="22"/>
                <w:lang w:eastAsia="en-US"/>
              </w:rPr>
              <w:t>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in groups including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four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 xml:space="preserve"> pitch sign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s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77D88164" w14:textId="74F37D4E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2</w:t>
            </w:r>
          </w:p>
        </w:tc>
      </w:tr>
    </w:tbl>
    <w:p w14:paraId="17A63FD7" w14:textId="33C26642" w:rsidR="009363B5" w:rsidRPr="007820B1" w:rsidRDefault="009363B5" w:rsidP="009363B5">
      <w:pPr>
        <w:pStyle w:val="Abbildungsverzeichnis"/>
        <w:tabs>
          <w:tab w:val="right" w:leader="dot" w:pos="9074"/>
        </w:tabs>
        <w:rPr>
          <w:rFonts w:asciiTheme="minorHAnsi" w:eastAsiaTheme="minorEastAsia" w:hAnsiTheme="minorHAnsi"/>
          <w:noProof/>
        </w:rPr>
      </w:pPr>
      <w:r>
        <w:rPr>
          <w:rFonts w:cs="Charis SIL"/>
          <w:sz w:val="36"/>
          <w:szCs w:val="36"/>
        </w:rPr>
        <w:fldChar w:fldCharType="begin"/>
      </w:r>
      <w:r>
        <w:rPr>
          <w:rFonts w:cs="Charis SIL"/>
          <w:sz w:val="36"/>
          <w:szCs w:val="36"/>
        </w:rPr>
        <w:instrText xml:space="preserve"> TOC \h \z \c "Table" </w:instrText>
      </w:r>
      <w:r>
        <w:rPr>
          <w:rFonts w:cs="Charis SIL"/>
          <w:sz w:val="36"/>
          <w:szCs w:val="36"/>
        </w:rPr>
        <w:fldChar w:fldCharType="separate"/>
      </w:r>
    </w:p>
    <w:p w14:paraId="5FEBD180" w14:textId="77777777" w:rsidR="009363B5" w:rsidRDefault="009363B5" w:rsidP="009363B5"/>
    <w:p w14:paraId="091663EC" w14:textId="3197CEA6" w:rsidR="00482694" w:rsidRDefault="00482694" w:rsidP="00482694">
      <w:pPr>
        <w:pStyle w:val="Formatvorlage1"/>
      </w:pPr>
      <w:r w:rsidRPr="006720C0">
        <w:t xml:space="preserve">List of </w:t>
      </w:r>
      <w:r>
        <w:t>Figur</w:t>
      </w:r>
      <w:r w:rsidRPr="006720C0">
        <w:t>es</w:t>
      </w:r>
    </w:p>
    <w:tbl>
      <w:tblPr>
        <w:tblStyle w:val="Tabellenraster1"/>
        <w:tblW w:w="9583" w:type="dxa"/>
        <w:tblInd w:w="-8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1"/>
        <w:gridCol w:w="572"/>
      </w:tblGrid>
      <w:tr w:rsidR="00482694" w:rsidRPr="00613EDF" w14:paraId="2A765639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B041D7E" w14:textId="42FD5A23" w:rsidR="00482694" w:rsidRPr="00613EDF" w:rsidRDefault="00482694" w:rsidP="00070048">
            <w:pPr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 w:rsidRPr="00613EDF">
              <w:rPr>
                <w:sz w:val="22"/>
                <w:szCs w:val="22"/>
              </w:rPr>
              <w:t xml:space="preserve"> 1. </w:t>
            </w:r>
            <w:r w:rsidRPr="00482694">
              <w:rPr>
                <w:sz w:val="22"/>
                <w:szCs w:val="22"/>
              </w:rPr>
              <w:t>Marking in TR-Iboa 355, img. 318–9 which corresponds to the page break at</w:t>
            </w:r>
            <w:r w:rsidRPr="00613EDF">
              <w:rPr>
                <w:sz w:val="22"/>
                <w:szCs w:val="22"/>
              </w:rPr>
              <w:t xml:space="preserve"> markings corresponding to the page breaks in TR-Iüne 214-12 and TR-Iüne 211-9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27EC2C90" w14:textId="77777777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</w:p>
        </w:tc>
      </w:tr>
      <w:tr w:rsidR="00482694" w:rsidRPr="00613EDF" w14:paraId="1245706E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8D68E3E" w14:textId="653465F7" w:rsidR="00482694" w:rsidRPr="00613EDF" w:rsidRDefault="009820F0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 w:rsidRPr="00482694">
              <w:rPr>
                <w:sz w:val="22"/>
                <w:szCs w:val="22"/>
              </w:rPr>
              <w:t>TR-</w:t>
            </w:r>
            <w:r w:rsidR="00482694" w:rsidRPr="00482694">
              <w:rPr>
                <w:sz w:val="22"/>
                <w:szCs w:val="22"/>
              </w:rPr>
              <w:t>Iüne 214-12, pp. 60–1</w:t>
            </w:r>
            <w:r w:rsidR="00482694"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7A1BA993" w14:textId="0AFAD195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482694" w:rsidRPr="00613EDF" w14:paraId="3AE340C0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0CF6E18A" w14:textId="5D008E17" w:rsidR="00482694" w:rsidRPr="00613EDF" w:rsidRDefault="00482694" w:rsidP="00070048">
            <w:pPr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 w:rsidRPr="00613EDF">
              <w:rPr>
                <w:noProof/>
                <w:sz w:val="22"/>
                <w:szCs w:val="22"/>
              </w:rPr>
              <w:t xml:space="preserve"> </w:t>
            </w:r>
            <w:r w:rsidRPr="00482694">
              <w:rPr>
                <w:noProof/>
                <w:sz w:val="22"/>
                <w:szCs w:val="22"/>
              </w:rPr>
              <w:t>2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Pr="00482694">
              <w:rPr>
                <w:noProof/>
                <w:sz w:val="22"/>
                <w:szCs w:val="22"/>
              </w:rPr>
              <w:t>Direction of the copying relationship between three mss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763719BC" w14:textId="6AD18049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482694" w:rsidRPr="00613EDF" w14:paraId="5194CAF6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B37DE8A" w14:textId="13892306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 3. 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>S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>eal at TR-Iüne 211-9, p. 83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69613756" w14:textId="76E85F69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82694" w:rsidRPr="00613EDF" w14:paraId="12532F1C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543B2EB6" w14:textId="752D9629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  <w:lang w:val="en-CA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4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>Use of a tertiary degree at TR-Iüne 214-12, p. 126</w:t>
            </w:r>
            <w:r w:rsidRPr="00613EDF">
              <w:rPr>
                <w:sz w:val="22"/>
                <w:szCs w:val="22"/>
                <w:lang w:val="en-CA"/>
              </w:rPr>
              <w:tab/>
            </w:r>
          </w:p>
        </w:tc>
        <w:tc>
          <w:tcPr>
            <w:tcW w:w="572" w:type="dxa"/>
          </w:tcPr>
          <w:p w14:paraId="7D7BD2CE" w14:textId="20DE1BE2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</w:tr>
      <w:tr w:rsidR="00482694" w:rsidRPr="00613EDF" w14:paraId="00403939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C430BD5" w14:textId="0EA0775E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5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>Hampartsum symbols and names given in the treatise of Pıjışkyan, 1815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329A8DE" w14:textId="547B01B1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</w:p>
        </w:tc>
      </w:tr>
      <w:tr w:rsidR="00482694" w:rsidRPr="00613EDF" w14:paraId="430D051F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ADFFAC0" w14:textId="25FA6ADC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  <w:lang w:val="pt-BR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6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val="pt-BR" w:eastAsia="en-US"/>
              </w:rPr>
              <w:t>TR-Iüne 214-12, p. 7</w:t>
            </w:r>
            <w:r w:rsidRPr="00613EDF">
              <w:rPr>
                <w:sz w:val="22"/>
                <w:szCs w:val="22"/>
                <w:lang w:val="pt-BR"/>
              </w:rPr>
              <w:tab/>
            </w:r>
          </w:p>
        </w:tc>
        <w:tc>
          <w:tcPr>
            <w:tcW w:w="572" w:type="dxa"/>
          </w:tcPr>
          <w:p w14:paraId="3DA376B0" w14:textId="358ECD21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8</w:t>
            </w:r>
          </w:p>
        </w:tc>
      </w:tr>
      <w:tr w:rsidR="00482694" w:rsidRPr="00613EDF" w14:paraId="17CD2800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658A3F2A" w14:textId="35CE16CC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7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>Transformation of the axis into the dot sign at TR-Iüne 214-12, p. 59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03A62459" w14:textId="573B21EF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</w:tr>
      <w:tr w:rsidR="00482694" w:rsidRPr="00613EDF" w14:paraId="12A02439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34844E49" w14:textId="47233653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8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>Dissolving of a combined group at TR-Iüne 214-12, p. 19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2BC0888" w14:textId="44A3EB15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3</w:t>
            </w:r>
          </w:p>
        </w:tc>
      </w:tr>
      <w:tr w:rsidR="00482694" w:rsidRPr="00613EDF" w14:paraId="7AA43677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249A57E1" w14:textId="621D821A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9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Pr="00482694">
              <w:rPr>
                <w:rFonts w:eastAsia="Calibri" w:cs="Times New Roman"/>
                <w:sz w:val="22"/>
                <w:szCs w:val="22"/>
                <w:lang w:eastAsia="en-US"/>
              </w:rPr>
              <w:t>Repetitive passage at TR-Iüne 214-12, pp. 29–30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02A1CEB" w14:textId="0DF81366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  <w:rPr>
                <w:sz w:val="22"/>
                <w:szCs w:val="22"/>
              </w:rPr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</w:tr>
      <w:tr w:rsidR="00482694" w:rsidRPr="00613EDF" w14:paraId="5DE26B68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08CA5DEF" w14:textId="46D9981E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10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="009820F0" w:rsidRPr="009820F0">
              <w:rPr>
                <w:rFonts w:eastAsia="Calibri" w:cs="Times New Roman"/>
                <w:sz w:val="22"/>
                <w:szCs w:val="22"/>
                <w:lang w:eastAsia="en-US"/>
              </w:rPr>
              <w:t>Two types of single strokes at TR-Iüne 214-12, p. 54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682401D" w14:textId="670E83BD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</w:tr>
      <w:tr w:rsidR="00482694" w:rsidRPr="00613EDF" w14:paraId="275B549F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523F4A93" w14:textId="2287CFDE" w:rsidR="00482694" w:rsidRPr="00613EDF" w:rsidRDefault="00482694" w:rsidP="00070048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  <w:rPr>
                <w:rFonts w:eastAsia="Calibri" w:cs="Times New Roman"/>
              </w:rPr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11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="009820F0" w:rsidRPr="009820F0">
              <w:rPr>
                <w:rFonts w:eastAsia="Calibri" w:cs="Times New Roman"/>
                <w:sz w:val="22"/>
                <w:szCs w:val="22"/>
                <w:lang w:eastAsia="en-US"/>
              </w:rPr>
              <w:t>Transformation of the single stroke into the double stroke sign by a later hand</w:t>
            </w:r>
          </w:p>
        </w:tc>
        <w:tc>
          <w:tcPr>
            <w:tcW w:w="572" w:type="dxa"/>
          </w:tcPr>
          <w:p w14:paraId="611CC26A" w14:textId="77E352A7" w:rsidR="00482694" w:rsidRPr="00613EDF" w:rsidRDefault="00482694" w:rsidP="00070048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</w:p>
        </w:tc>
      </w:tr>
      <w:tr w:rsidR="00482694" w:rsidRPr="00613EDF" w14:paraId="60BB6924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1513162D" w14:textId="7F1EA1E5" w:rsidR="00482694" w:rsidRDefault="009820F0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</w:pPr>
            <w:r>
              <w:rPr>
                <w:sz w:val="22"/>
                <w:szCs w:val="22"/>
              </w:rPr>
              <w:t xml:space="preserve">at </w:t>
            </w:r>
            <w:r w:rsidRPr="009820F0">
              <w:rPr>
                <w:sz w:val="22"/>
                <w:szCs w:val="22"/>
              </w:rPr>
              <w:t>TR-Iüne 214-12, p. 58</w:t>
            </w:r>
            <w:r w:rsidR="00482694"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18466C74" w14:textId="3F7A91AC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5</w:t>
            </w:r>
          </w:p>
        </w:tc>
      </w:tr>
      <w:tr w:rsidR="00482694" w:rsidRPr="00613EDF" w14:paraId="287E2D61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631297B8" w14:textId="032EDC71" w:rsidR="00482694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1</w:t>
            </w:r>
            <w:r w:rsidR="003A7FBE">
              <w:rPr>
                <w:rFonts w:eastAsia="Calibri" w:cs="Times New Roman"/>
                <w:sz w:val="22"/>
                <w:szCs w:val="22"/>
                <w:lang w:eastAsia="en-US"/>
              </w:rPr>
              <w:t>2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="009820F0" w:rsidRPr="009820F0">
              <w:rPr>
                <w:rFonts w:eastAsia="Calibri" w:cs="Times New Roman"/>
                <w:sz w:val="22"/>
                <w:szCs w:val="22"/>
                <w:lang w:eastAsia="en-US"/>
              </w:rPr>
              <w:t>Use of the tie-like sign at TR-Iüne 214-12, pp. 117–9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5B535F5C" w14:textId="389D0A24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</w:p>
        </w:tc>
      </w:tr>
      <w:tr w:rsidR="00482694" w:rsidRPr="00613EDF" w14:paraId="1F834EB5" w14:textId="77777777" w:rsidTr="009820F0">
        <w:trPr>
          <w:trHeight w:hRule="exact" w:val="397"/>
        </w:trPr>
        <w:tc>
          <w:tcPr>
            <w:tcW w:w="9011" w:type="dxa"/>
            <w:tcMar>
              <w:right w:w="0" w:type="dxa"/>
            </w:tcMar>
          </w:tcPr>
          <w:p w14:paraId="7D3F5B22" w14:textId="17B75C41" w:rsidR="00482694" w:rsidRDefault="00482694" w:rsidP="00482694">
            <w:pPr>
              <w:pStyle w:val="Listenabsatz"/>
              <w:widowControl/>
              <w:tabs>
                <w:tab w:val="left" w:leader="dot" w:pos="8951"/>
              </w:tabs>
              <w:autoSpaceDE/>
              <w:autoSpaceDN/>
              <w:spacing w:after="120"/>
              <w:ind w:left="84"/>
            </w:pPr>
            <w:r>
              <w:rPr>
                <w:sz w:val="22"/>
                <w:szCs w:val="22"/>
              </w:rPr>
              <w:t>Figure</w:t>
            </w:r>
            <w:r>
              <w:rPr>
                <w:rFonts w:eastAsia="Calibri" w:cs="Times New Roman"/>
                <w:sz w:val="22"/>
                <w:szCs w:val="22"/>
                <w:lang w:eastAsia="en-US"/>
              </w:rPr>
              <w:t xml:space="preserve"> 1</w:t>
            </w:r>
            <w:r w:rsidR="003A7FBE">
              <w:rPr>
                <w:rFonts w:eastAsia="Calibri" w:cs="Times New Roman"/>
                <w:sz w:val="22"/>
                <w:szCs w:val="22"/>
                <w:lang w:eastAsia="en-US"/>
              </w:rPr>
              <w:t>3</w:t>
            </w:r>
            <w:r w:rsidRPr="00613EDF">
              <w:rPr>
                <w:rFonts w:eastAsia="Calibri" w:cs="Times New Roman"/>
                <w:sz w:val="22"/>
                <w:szCs w:val="22"/>
                <w:lang w:eastAsia="en-US"/>
              </w:rPr>
              <w:t xml:space="preserve">. </w:t>
            </w:r>
            <w:r w:rsidR="009820F0" w:rsidRPr="009820F0">
              <w:rPr>
                <w:rFonts w:eastAsia="Calibri" w:cs="Times New Roman"/>
                <w:sz w:val="22"/>
                <w:szCs w:val="22"/>
                <w:lang w:eastAsia="en-US"/>
              </w:rPr>
              <w:t>Use of the circle sign at TR-Iüne 214-12, pp. 131–3</w:t>
            </w:r>
            <w:r w:rsidRPr="00613EDF">
              <w:rPr>
                <w:sz w:val="22"/>
                <w:szCs w:val="22"/>
              </w:rPr>
              <w:tab/>
            </w:r>
          </w:p>
        </w:tc>
        <w:tc>
          <w:tcPr>
            <w:tcW w:w="572" w:type="dxa"/>
          </w:tcPr>
          <w:p w14:paraId="029815A7" w14:textId="0178BA31" w:rsidR="00482694" w:rsidRPr="00613EDF" w:rsidRDefault="00482694" w:rsidP="00482694">
            <w:pPr>
              <w:tabs>
                <w:tab w:val="left" w:pos="180"/>
                <w:tab w:val="right" w:leader="dot" w:pos="9072"/>
              </w:tabs>
              <w:spacing w:after="120"/>
              <w:jc w:val="right"/>
            </w:pPr>
            <w:r w:rsidRPr="00613EDF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6</w:t>
            </w:r>
          </w:p>
        </w:tc>
      </w:tr>
    </w:tbl>
    <w:p w14:paraId="463291C7" w14:textId="752064FD" w:rsidR="009363B5" w:rsidRDefault="009363B5" w:rsidP="009363B5">
      <w:r>
        <w:rPr>
          <w:sz w:val="36"/>
          <w:szCs w:val="36"/>
        </w:rPr>
        <w:fldChar w:fldCharType="end"/>
      </w:r>
    </w:p>
    <w:sectPr w:rsidR="009363B5" w:rsidSect="004161CF">
      <w:headerReference w:type="even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134" w:left="1418" w:header="709" w:footer="624" w:gutter="0"/>
      <w:pgNumType w:fmt="lowerRoman"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AED1ED" w14:textId="77777777" w:rsidR="00906116" w:rsidRDefault="00906116" w:rsidP="009363B5">
      <w:r>
        <w:separator/>
      </w:r>
    </w:p>
  </w:endnote>
  <w:endnote w:type="continuationSeparator" w:id="0">
    <w:p w14:paraId="7F7B4FC6" w14:textId="77777777" w:rsidR="00906116" w:rsidRDefault="00906116" w:rsidP="009363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9AB5AE2-B57B-4518-9EF5-A68893C8EA7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aris SIL">
    <w:panose1 w:val="02000500060000020004"/>
    <w:charset w:val="00"/>
    <w:family w:val="auto"/>
    <w:pitch w:val="variable"/>
    <w:sig w:usb0="A00002FF" w:usb1="5200A1FF" w:usb2="02000009" w:usb3="00000000" w:csb0="00000197" w:csb1="00000000"/>
    <w:embedRegular r:id="rId2" w:fontKey="{B3C1BE94-1544-4C76-AF98-BAAB4375F8CD}"/>
    <w:embedItalic r:id="rId3" w:fontKey="{3723D8DA-FDA4-410F-811C-26F465AEE3FC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B5ED747E-7B29-4E9C-84CE-AF0DE89071F2}"/>
  </w:font>
  <w:font w:name="VF OttoAneumatic">
    <w:panose1 w:val="02000500060000020004"/>
    <w:charset w:val="00"/>
    <w:family w:val="auto"/>
    <w:pitch w:val="variable"/>
    <w:sig w:usb0="A00002FF" w:usb1="5200A1FF" w:usb2="02000009" w:usb3="00000000" w:csb0="00000197" w:csb1="00000000"/>
    <w:embedRegular r:id="rId5" w:fontKey="{42683086-239F-435C-9100-BE026347C66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6DE125B-543A-4C77-9D2C-58209D3595CD}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7" w:fontKey="{8A5EB92C-D184-4579-856D-61652DA722D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1315758236"/>
      <w:docPartObj>
        <w:docPartGallery w:val="Page Numbers (Bottom of Page)"/>
        <w:docPartUnique/>
      </w:docPartObj>
    </w:sdtPr>
    <w:sdtEndPr/>
    <w:sdtContent>
      <w:p w14:paraId="680D24CD" w14:textId="065EF572" w:rsidR="002D1502" w:rsidRPr="004161CF" w:rsidRDefault="009820F0" w:rsidP="009820F0">
        <w:pPr>
          <w:pStyle w:val="Fuzeile"/>
          <w:rPr>
            <w:sz w:val="20"/>
            <w:szCs w:val="20"/>
          </w:rPr>
        </w:pPr>
        <w:r w:rsidRPr="004161CF">
          <w:rPr>
            <w:sz w:val="20"/>
            <w:szCs w:val="20"/>
          </w:rPr>
          <w:fldChar w:fldCharType="begin"/>
        </w:r>
        <w:r w:rsidRPr="004161CF">
          <w:rPr>
            <w:sz w:val="20"/>
            <w:szCs w:val="20"/>
          </w:rPr>
          <w:instrText>PAGE   \* MERGEFORMAT</w:instrText>
        </w:r>
        <w:r w:rsidRPr="004161CF">
          <w:rPr>
            <w:sz w:val="20"/>
            <w:szCs w:val="20"/>
          </w:rPr>
          <w:fldChar w:fldCharType="separate"/>
        </w:r>
        <w:r w:rsidRPr="004161CF">
          <w:rPr>
            <w:sz w:val="20"/>
            <w:szCs w:val="20"/>
            <w:lang w:val="de-DE"/>
          </w:rPr>
          <w:t>2</w:t>
        </w:r>
        <w:r w:rsidRPr="004161CF">
          <w:rPr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0"/>
        <w:szCs w:val="20"/>
      </w:rPr>
      <w:id w:val="-1952390056"/>
      <w:docPartObj>
        <w:docPartGallery w:val="Page Numbers (Bottom of Page)"/>
        <w:docPartUnique/>
      </w:docPartObj>
    </w:sdtPr>
    <w:sdtEndPr/>
    <w:sdtContent>
      <w:p w14:paraId="38FE9D5E" w14:textId="6622EE36" w:rsidR="002D1502" w:rsidRPr="004161CF" w:rsidRDefault="009820F0" w:rsidP="009820F0">
        <w:pPr>
          <w:pStyle w:val="Fuzeile"/>
          <w:jc w:val="right"/>
          <w:rPr>
            <w:sz w:val="20"/>
            <w:szCs w:val="20"/>
          </w:rPr>
        </w:pPr>
        <w:r w:rsidRPr="004161CF">
          <w:rPr>
            <w:sz w:val="20"/>
            <w:szCs w:val="20"/>
          </w:rPr>
          <w:fldChar w:fldCharType="begin"/>
        </w:r>
        <w:r w:rsidRPr="004161CF">
          <w:rPr>
            <w:sz w:val="20"/>
            <w:szCs w:val="20"/>
          </w:rPr>
          <w:instrText>PAGE   \* MERGEFORMAT</w:instrText>
        </w:r>
        <w:r w:rsidRPr="004161CF">
          <w:rPr>
            <w:sz w:val="20"/>
            <w:szCs w:val="20"/>
          </w:rPr>
          <w:fldChar w:fldCharType="separate"/>
        </w:r>
        <w:r w:rsidRPr="004161CF">
          <w:rPr>
            <w:sz w:val="20"/>
            <w:szCs w:val="20"/>
            <w:lang w:val="de-DE"/>
          </w:rPr>
          <w:t>2</w:t>
        </w:r>
        <w:r w:rsidRPr="004161CF">
          <w:rPr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D7E85" w14:textId="77777777" w:rsidR="002D1502" w:rsidRPr="00E33825" w:rsidRDefault="002902FB" w:rsidP="00B72301">
    <w:pPr>
      <w:pStyle w:val="Fuzeile"/>
      <w:jc w:val="right"/>
      <w:rPr>
        <w:lang w:val="tr-TR"/>
      </w:rPr>
    </w:pPr>
    <w:r>
      <w:rPr>
        <w:lang w:val="tr-TR"/>
      </w:rPr>
      <w:t>iii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CE873D" w14:textId="77777777" w:rsidR="00906116" w:rsidRDefault="00906116" w:rsidP="009363B5">
      <w:r>
        <w:separator/>
      </w:r>
    </w:p>
  </w:footnote>
  <w:footnote w:type="continuationSeparator" w:id="0">
    <w:p w14:paraId="381550B9" w14:textId="77777777" w:rsidR="00906116" w:rsidRDefault="00906116" w:rsidP="009363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3B5EB" w14:textId="77777777" w:rsidR="002D1502" w:rsidRPr="0097611A" w:rsidRDefault="002902FB">
    <w:pPr>
      <w:pStyle w:val="Kopfzeile"/>
      <w:rPr>
        <w:i/>
        <w:iCs/>
        <w:sz w:val="20"/>
        <w:szCs w:val="20"/>
        <w:lang w:val="en-GB"/>
      </w:rPr>
    </w:pPr>
    <w:r>
      <w:rPr>
        <w:i/>
        <w:iCs/>
        <w:sz w:val="20"/>
        <w:szCs w:val="20"/>
        <w:lang w:val="en-GB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10B23"/>
    <w:multiLevelType w:val="multilevel"/>
    <w:tmpl w:val="A1E20E1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1" w15:restartNumberingAfterBreak="0">
    <w:nsid w:val="2E7A41D1"/>
    <w:multiLevelType w:val="hybridMultilevel"/>
    <w:tmpl w:val="FB14CBE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C661FD"/>
    <w:multiLevelType w:val="multilevel"/>
    <w:tmpl w:val="58DEC2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3" w15:restartNumberingAfterBreak="0">
    <w:nsid w:val="3437667B"/>
    <w:multiLevelType w:val="multilevel"/>
    <w:tmpl w:val="A1E20E1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4" w15:restartNumberingAfterBreak="0">
    <w:nsid w:val="3BA43AF5"/>
    <w:multiLevelType w:val="hybridMultilevel"/>
    <w:tmpl w:val="FB14CBE4"/>
    <w:lvl w:ilvl="0" w:tplc="5088F01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2F54F6"/>
    <w:multiLevelType w:val="multilevel"/>
    <w:tmpl w:val="53C632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800" w:hanging="72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6" w15:restartNumberingAfterBreak="0">
    <w:nsid w:val="4571390B"/>
    <w:multiLevelType w:val="multilevel"/>
    <w:tmpl w:val="58DEC2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7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7" w15:restartNumberingAfterBreak="0">
    <w:nsid w:val="4FF22C8C"/>
    <w:multiLevelType w:val="multilevel"/>
    <w:tmpl w:val="2FAEA6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num w:numId="1" w16cid:durableId="2049646242">
    <w:abstractNumId w:val="7"/>
  </w:num>
  <w:num w:numId="2" w16cid:durableId="1527400590">
    <w:abstractNumId w:val="6"/>
  </w:num>
  <w:num w:numId="3" w16cid:durableId="547108579">
    <w:abstractNumId w:val="2"/>
  </w:num>
  <w:num w:numId="4" w16cid:durableId="1943948274">
    <w:abstractNumId w:val="3"/>
  </w:num>
  <w:num w:numId="5" w16cid:durableId="1106535835">
    <w:abstractNumId w:val="0"/>
  </w:num>
  <w:num w:numId="6" w16cid:durableId="1211653963">
    <w:abstractNumId w:val="5"/>
  </w:num>
  <w:num w:numId="7" w16cid:durableId="1081026027">
    <w:abstractNumId w:val="4"/>
  </w:num>
  <w:num w:numId="8" w16cid:durableId="10306437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embedTrueTypeFonts/>
  <w:proofState w:spelling="clean" w:grammar="clean"/>
  <w:defaultTabStop w:val="708"/>
  <w:hyphenationZone w:val="425"/>
  <w:evenAndOddHeaders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3B5"/>
    <w:rsid w:val="001F55FC"/>
    <w:rsid w:val="002902FB"/>
    <w:rsid w:val="00324F20"/>
    <w:rsid w:val="003A7FBE"/>
    <w:rsid w:val="004161CF"/>
    <w:rsid w:val="00482694"/>
    <w:rsid w:val="004E6E98"/>
    <w:rsid w:val="00536006"/>
    <w:rsid w:val="00613EDF"/>
    <w:rsid w:val="006720C0"/>
    <w:rsid w:val="006B2C9C"/>
    <w:rsid w:val="00906116"/>
    <w:rsid w:val="009363B5"/>
    <w:rsid w:val="00957501"/>
    <w:rsid w:val="009820F0"/>
    <w:rsid w:val="00B563A5"/>
    <w:rsid w:val="00BD3054"/>
    <w:rsid w:val="00C11A0F"/>
    <w:rsid w:val="00F46432"/>
    <w:rsid w:val="00F8158B"/>
    <w:rsid w:val="00FC1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9828756"/>
  <w15:chartTrackingRefBased/>
  <w15:docId w15:val="{2CE38B1D-A231-4C70-805F-AC254888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482694"/>
    <w:pPr>
      <w:widowControl w:val="0"/>
      <w:autoSpaceDE w:val="0"/>
      <w:autoSpaceDN w:val="0"/>
      <w:spacing w:after="0" w:line="240" w:lineRule="auto"/>
    </w:pPr>
    <w:rPr>
      <w:rFonts w:ascii="Charis SIL" w:eastAsia="Charis SIL" w:hAnsi="Charis SIL" w:cs="Charis SIL"/>
      <w:kern w:val="0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9363B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363B5"/>
    <w:pPr>
      <w:spacing w:after="0" w:line="240" w:lineRule="auto"/>
    </w:pPr>
    <w:rPr>
      <w:rFonts w:eastAsiaTheme="minorEastAsia"/>
      <w:kern w:val="0"/>
      <w:sz w:val="24"/>
      <w:szCs w:val="24"/>
      <w:lang w:eastAsia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vorlage1">
    <w:name w:val="Formatvorlage1"/>
    <w:basedOn w:val="berschrift1"/>
    <w:link w:val="Formatvorlage1Zchn"/>
    <w:qFormat/>
    <w:rsid w:val="006720C0"/>
    <w:pPr>
      <w:spacing w:after="400"/>
      <w:jc w:val="center"/>
    </w:pPr>
    <w:rPr>
      <w:rFonts w:ascii="Charis SIL" w:hAnsi="Charis SIL" w:cs="Charis SIL"/>
      <w:smallCaps/>
      <w:color w:val="auto"/>
      <w:sz w:val="36"/>
      <w:szCs w:val="36"/>
    </w:rPr>
  </w:style>
  <w:style w:type="character" w:customStyle="1" w:styleId="Formatvorlage1Zchn">
    <w:name w:val="Formatvorlage1 Zchn"/>
    <w:basedOn w:val="berschrift1Zchn"/>
    <w:link w:val="Formatvorlage1"/>
    <w:rsid w:val="006720C0"/>
    <w:rPr>
      <w:rFonts w:ascii="Charis SIL" w:eastAsiaTheme="majorEastAsia" w:hAnsi="Charis SIL" w:cs="Charis SIL"/>
      <w:smallCaps/>
      <w:color w:val="2F5496" w:themeColor="accent1" w:themeShade="BF"/>
      <w:kern w:val="0"/>
      <w:sz w:val="36"/>
      <w:szCs w:val="36"/>
      <w:lang w:val="en-US"/>
      <w14:ligatures w14:val="non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9363B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n-US"/>
      <w14:ligatures w14:val="none"/>
    </w:rPr>
  </w:style>
  <w:style w:type="paragraph" w:styleId="Listenabsatz">
    <w:name w:val="List Paragraph"/>
    <w:basedOn w:val="Standard"/>
    <w:uiPriority w:val="34"/>
    <w:qFormat/>
    <w:rsid w:val="009363B5"/>
  </w:style>
  <w:style w:type="table" w:customStyle="1" w:styleId="Tabellenraster1">
    <w:name w:val="Tabellenraster1"/>
    <w:basedOn w:val="NormaleTabelle"/>
    <w:next w:val="Tabellenraster"/>
    <w:uiPriority w:val="39"/>
    <w:rsid w:val="009363B5"/>
    <w:pPr>
      <w:spacing w:after="0" w:line="240" w:lineRule="auto"/>
    </w:pPr>
    <w:rPr>
      <w:rFonts w:eastAsiaTheme="minorEastAsia"/>
      <w:kern w:val="0"/>
      <w:sz w:val="24"/>
      <w:szCs w:val="24"/>
      <w:lang w:eastAsia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9363B5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363B5"/>
    <w:rPr>
      <w:rFonts w:ascii="Charis SIL" w:eastAsia="Charis SIL" w:hAnsi="Charis SIL" w:cs="Charis SIL"/>
      <w:kern w:val="0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9363B5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363B5"/>
    <w:rPr>
      <w:rFonts w:ascii="Charis SIL" w:eastAsia="Charis SIL" w:hAnsi="Charis SIL" w:cs="Charis SIL"/>
      <w:kern w:val="0"/>
      <w:lang w:val="en-US"/>
      <w14:ligatures w14:val="none"/>
    </w:rPr>
  </w:style>
  <w:style w:type="character" w:styleId="Hyperlink">
    <w:name w:val="Hyperlink"/>
    <w:basedOn w:val="Absatz-Standardschriftart"/>
    <w:uiPriority w:val="99"/>
    <w:unhideWhenUsed/>
    <w:rsid w:val="009363B5"/>
    <w:rPr>
      <w:color w:val="0563C1" w:themeColor="hyperlink"/>
      <w:u w:val="single"/>
    </w:rPr>
  </w:style>
  <w:style w:type="paragraph" w:styleId="Abbildungsverzeichnis">
    <w:name w:val="table of figures"/>
    <w:basedOn w:val="Standard"/>
    <w:next w:val="Standard"/>
    <w:uiPriority w:val="99"/>
    <w:unhideWhenUsed/>
    <w:rsid w:val="009363B5"/>
    <w:pPr>
      <w:widowControl/>
      <w:autoSpaceDE/>
      <w:autoSpaceDN/>
      <w:spacing w:line="259" w:lineRule="auto"/>
      <w:jc w:val="both"/>
    </w:pPr>
    <w:rPr>
      <w:rFonts w:eastAsia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637</Words>
  <Characters>4017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Helvaci</dc:creator>
  <cp:keywords/>
  <dc:description/>
  <cp:lastModifiedBy>Zeynep Helvaci</cp:lastModifiedBy>
  <cp:revision>14</cp:revision>
  <cp:lastPrinted>2023-04-14T10:08:00Z</cp:lastPrinted>
  <dcterms:created xsi:type="dcterms:W3CDTF">2023-04-12T14:04:00Z</dcterms:created>
  <dcterms:modified xsi:type="dcterms:W3CDTF">2023-04-17T08:16:00Z</dcterms:modified>
</cp:coreProperties>
</file>