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A2C9" w14:textId="77777777" w:rsidR="000A0EE2" w:rsidRPr="00597F82" w:rsidRDefault="000A0EE2" w:rsidP="000A0EE2">
      <w:pPr>
        <w:pStyle w:val="berschrift1"/>
        <w:spacing w:after="400"/>
        <w:ind w:left="0"/>
        <w:jc w:val="center"/>
        <w:rPr>
          <w:rFonts w:ascii="Charis SIL" w:hAnsi="Charis SIL" w:cs="Charis SIL"/>
          <w:smallCaps/>
          <w:sz w:val="36"/>
          <w:szCs w:val="36"/>
          <w:lang w:val="en-GB"/>
        </w:rPr>
      </w:pPr>
      <w:bookmarkStart w:id="0" w:name="_Toc43124373"/>
      <w:r w:rsidRPr="00597F82">
        <w:rPr>
          <w:rFonts w:ascii="Charis SIL" w:hAnsi="Charis SIL" w:cs="Charis SIL"/>
          <w:smallCaps/>
          <w:sz w:val="36"/>
          <w:szCs w:val="36"/>
          <w:lang w:val="en-GB"/>
        </w:rPr>
        <w:t>Preface</w:t>
      </w:r>
      <w:bookmarkEnd w:id="0"/>
    </w:p>
    <w:p w14:paraId="7EDFD314" w14:textId="77777777" w:rsidR="000A0EE2" w:rsidRPr="00CA4D96" w:rsidRDefault="000A0EE2" w:rsidP="000A0EE2">
      <w:pPr>
        <w:keepNext/>
        <w:framePr w:dropCap="drop" w:lines="2" w:h="699" w:hRule="exact" w:hSpace="57" w:wrap="around" w:vAnchor="text" w:hAnchor="page" w:x="1392" w:y="1"/>
        <w:spacing w:line="699" w:lineRule="exact"/>
        <w:textAlignment w:val="baseline"/>
        <w:rPr>
          <w:position w:val="-4"/>
          <w:sz w:val="72"/>
          <w:szCs w:val="72"/>
          <w:lang w:val="en-GB"/>
        </w:rPr>
      </w:pPr>
      <w:r w:rsidRPr="00CA4D96">
        <w:rPr>
          <w:position w:val="-4"/>
          <w:sz w:val="72"/>
          <w:szCs w:val="72"/>
          <w:lang w:val="en-GB"/>
        </w:rPr>
        <w:t>T</w:t>
      </w:r>
    </w:p>
    <w:p w14:paraId="6BB1B334" w14:textId="77777777" w:rsidR="000A0EE2" w:rsidRPr="001017EB" w:rsidRDefault="000A0EE2" w:rsidP="000A0EE2">
      <w:pPr>
        <w:spacing w:before="120" w:line="240" w:lineRule="atLeast"/>
        <w:jc w:val="both"/>
        <w:rPr>
          <w:lang w:val="en-GB"/>
        </w:rPr>
      </w:pPr>
      <w:r w:rsidRPr="00CA4D96">
        <w:rPr>
          <w:lang w:val="en-GB"/>
        </w:rPr>
        <w:t>his volume aims to provide a critical edition of TR-Iüne</w:t>
      </w:r>
      <w:r w:rsidRPr="001017EB">
        <w:rPr>
          <w:lang w:val="en-GB"/>
        </w:rPr>
        <w:t xml:space="preserve"> 214-12</w:t>
      </w:r>
      <w:r w:rsidRPr="00FC0825">
        <w:rPr>
          <w:lang w:val="en-GB"/>
        </w:rPr>
        <w:t>,</w:t>
      </w:r>
      <w:r w:rsidRPr="001017EB">
        <w:rPr>
          <w:lang w:val="en-GB"/>
        </w:rPr>
        <w:t xml:space="preserve"> which is apparently one of the first examples of Hampartsum notebooks in Ottoman script. I am particularly excited about this work as it is my first publication as a researcher at the Corpus Musicae Ottomanicae (CMO) project. In this regard, I would like to state how thankful I am to my dear academic mentor Prof. Dr. Nilgün Doğrusöz Dişiaçık. I owe her my initial knowledge in the field of Hampartsum notation and still learn so much from her continuing guidance. Likewise, I wish to express my deepest gratitude to Prof. Ralf Martin J</w:t>
      </w:r>
      <w:r w:rsidRPr="00CA4D96">
        <w:rPr>
          <w:lang w:val="en-GB"/>
        </w:rPr>
        <w:t>äger,</w:t>
      </w:r>
      <w:r w:rsidRPr="001017EB">
        <w:rPr>
          <w:lang w:val="en-GB"/>
        </w:rPr>
        <w:t xml:space="preserve"> the architect of this great project, who has taken on the historical mission of revealing the hidden treasures of Turkish music. I thank him for allowing me to be a part of it. Since my first day at the CMO, he has encouraged and empowered me to </w:t>
      </w:r>
      <w:r>
        <w:rPr>
          <w:lang w:val="en-GB"/>
        </w:rPr>
        <w:t>do</w:t>
      </w:r>
      <w:r w:rsidRPr="001017EB">
        <w:rPr>
          <w:lang w:val="en-GB"/>
        </w:rPr>
        <w:t xml:space="preserve"> my best; </w:t>
      </w:r>
      <w:r w:rsidRPr="00616964">
        <w:rPr>
          <w:lang w:val="en-GB"/>
        </w:rPr>
        <w:t>I hope that this publication fulfills the responsibility it entails as a part of this mission.</w:t>
      </w:r>
    </w:p>
    <w:p w14:paraId="694F8CC4" w14:textId="7B7C995E" w:rsidR="000A0EE2" w:rsidRPr="000A0EE2" w:rsidRDefault="000A0EE2" w:rsidP="000A0EE2">
      <w:pPr>
        <w:spacing w:before="120" w:line="259" w:lineRule="auto"/>
        <w:jc w:val="both"/>
        <w:rPr>
          <w:lang w:val="en-GB"/>
        </w:rPr>
      </w:pPr>
      <w:r w:rsidRPr="001017EB">
        <w:rPr>
          <w:lang w:val="en-GB"/>
        </w:rPr>
        <w:t xml:space="preserve">Of course, it would not have been possible to finish this edition without the help of my colleagues, who must be mentioned by name. In this context, I offer my heartfelt thanks to Marco Dimitriou with whom I share an office. He has patiently helped me in all technical and practical matters from the very first day and I have enjoyed his company in tracing footprints in the dark corners of history. I also express my warm thanks to Cüneyt Ersin Mıhçı for sharing the proofreading with Marco, and to Salih Demirtaş with whom I have exchanged ideas during the writing of the edition. I am grateful to all of my colleagues at the CMO: </w:t>
      </w:r>
      <w:r w:rsidRPr="00CA4D96">
        <w:rPr>
          <w:lang w:val="en-GB"/>
        </w:rPr>
        <w:t>Zeynep Helvacı,</w:t>
      </w:r>
      <w:r w:rsidRPr="001017EB">
        <w:rPr>
          <w:lang w:val="en-GB"/>
        </w:rPr>
        <w:t xml:space="preserve"> Dr. Nejla Melike Atalay</w:t>
      </w:r>
      <w:r w:rsidRPr="00CA4D96">
        <w:rPr>
          <w:lang w:val="en-GB"/>
        </w:rPr>
        <w:t>, Dr. Neslihan Demirkol, Dr. Nihan Tahtaişleyen and Dr. William Sumits, who have shaped this as a collobrative work with their valuable contributions. I would especially like to thank Dr. Demirkol for her help on the translation and transliteration of Ottoman script. Speaking of this collaboration, thanks are also due to all the former colleagues who participated in the project and who laid the foundations that we continue to build upon. I humbly hope that the present edition will also help to pave the way for future studies.</w:t>
      </w:r>
    </w:p>
    <w:p w14:paraId="42B60039" w14:textId="391B59C4" w:rsidR="000A0EE2" w:rsidRDefault="000A0EE2" w:rsidP="000A0EE2">
      <w:pPr>
        <w:spacing w:before="360"/>
        <w:jc w:val="right"/>
        <w:rPr>
          <w:i/>
          <w:iCs/>
          <w:lang w:val="en-GB"/>
        </w:rPr>
      </w:pPr>
      <w:r w:rsidRPr="00CA4D96">
        <w:rPr>
          <w:i/>
          <w:iCs/>
          <w:lang w:val="en-GB"/>
        </w:rPr>
        <w:t>Semih</w:t>
      </w:r>
      <w:r>
        <w:rPr>
          <w:i/>
          <w:iCs/>
          <w:lang w:val="en-GB"/>
        </w:rPr>
        <w:t xml:space="preserve"> Pelen</w:t>
      </w:r>
    </w:p>
    <w:p w14:paraId="31411FDE" w14:textId="77777777" w:rsidR="000A0EE2" w:rsidRDefault="000A0EE2" w:rsidP="000A0EE2">
      <w:pPr>
        <w:spacing w:before="360"/>
        <w:jc w:val="right"/>
        <w:rPr>
          <w:i/>
          <w:iCs/>
          <w:lang w:val="en-GB"/>
        </w:rPr>
      </w:pPr>
    </w:p>
    <w:p w14:paraId="311FCF33" w14:textId="77777777" w:rsidR="000A0EE2" w:rsidRDefault="000A0EE2" w:rsidP="000A0EE2">
      <w:pPr>
        <w:spacing w:before="360"/>
        <w:jc w:val="right"/>
        <w:rPr>
          <w:i/>
          <w:iCs/>
          <w:lang w:val="en-GB"/>
        </w:rPr>
      </w:pPr>
    </w:p>
    <w:p w14:paraId="7A01E0D8" w14:textId="77777777" w:rsidR="000A0EE2" w:rsidRDefault="000A0EE2" w:rsidP="000A0EE2">
      <w:pPr>
        <w:spacing w:before="360"/>
        <w:jc w:val="right"/>
        <w:rPr>
          <w:i/>
          <w:iCs/>
          <w:lang w:val="en-GB"/>
        </w:rPr>
      </w:pPr>
    </w:p>
    <w:p w14:paraId="044EFF95" w14:textId="77777777" w:rsidR="000A0EE2" w:rsidRDefault="000A0EE2" w:rsidP="000A0EE2">
      <w:pPr>
        <w:spacing w:before="360"/>
        <w:jc w:val="right"/>
        <w:rPr>
          <w:i/>
          <w:iCs/>
          <w:lang w:val="en-GB"/>
        </w:rPr>
      </w:pPr>
    </w:p>
    <w:p w14:paraId="202AE2BB" w14:textId="77777777" w:rsidR="000A0EE2" w:rsidRDefault="000A0EE2" w:rsidP="000A0EE2">
      <w:pPr>
        <w:spacing w:before="360"/>
        <w:jc w:val="right"/>
        <w:rPr>
          <w:i/>
          <w:iCs/>
          <w:lang w:val="en-GB"/>
        </w:rPr>
      </w:pPr>
    </w:p>
    <w:p w14:paraId="3CAF3CCE" w14:textId="77777777" w:rsidR="000A0EE2" w:rsidRPr="00C60313" w:rsidRDefault="000A0EE2" w:rsidP="000A0EE2">
      <w:pPr>
        <w:pStyle w:val="berschrift1"/>
        <w:spacing w:after="400"/>
        <w:ind w:left="0"/>
        <w:jc w:val="center"/>
        <w:rPr>
          <w:rFonts w:ascii="Charis SIL" w:hAnsi="Charis SIL" w:cs="Charis SIL"/>
          <w:smallCaps/>
          <w:sz w:val="36"/>
          <w:szCs w:val="22"/>
          <w:lang w:val="en-GB"/>
        </w:rPr>
      </w:pPr>
      <w:bookmarkStart w:id="1" w:name="_Toc41391824"/>
      <w:bookmarkStart w:id="2" w:name="_Toc43124374"/>
      <w:r w:rsidRPr="00C60313">
        <w:rPr>
          <w:rFonts w:ascii="Charis SIL" w:hAnsi="Charis SIL" w:cs="Charis SIL"/>
          <w:smallCaps/>
          <w:sz w:val="36"/>
          <w:szCs w:val="22"/>
          <w:lang w:val="en-GB"/>
        </w:rPr>
        <w:lastRenderedPageBreak/>
        <w:t>List of Abbreviations</w:t>
      </w:r>
      <w:bookmarkEnd w:id="1"/>
      <w:bookmarkEnd w:id="2"/>
    </w:p>
    <w:p w14:paraId="29BC70F8" w14:textId="77777777" w:rsidR="000A0EE2" w:rsidRPr="00CA4D96" w:rsidRDefault="000A0EE2" w:rsidP="000A0EE2">
      <w:pPr>
        <w:tabs>
          <w:tab w:val="left" w:pos="2268"/>
        </w:tabs>
        <w:rPr>
          <w:lang w:val="en-GB"/>
        </w:rPr>
      </w:pPr>
      <w:r w:rsidRPr="00CA4D96">
        <w:rPr>
          <w:lang w:val="en-GB"/>
        </w:rPr>
        <w:t xml:space="preserve">Arm. </w:t>
      </w:r>
      <w:r w:rsidRPr="00CA4D96">
        <w:rPr>
          <w:lang w:val="en-GB"/>
        </w:rPr>
        <w:tab/>
        <w:t>Armenian</w:t>
      </w:r>
    </w:p>
    <w:p w14:paraId="3D46B488" w14:textId="77777777" w:rsidR="000A0EE2" w:rsidRPr="00CA4D96" w:rsidRDefault="000A0EE2" w:rsidP="000A0EE2">
      <w:pPr>
        <w:tabs>
          <w:tab w:val="left" w:pos="2268"/>
        </w:tabs>
        <w:rPr>
          <w:lang w:val="en-GB"/>
        </w:rPr>
      </w:pPr>
      <w:r w:rsidRPr="00CA4D96">
        <w:rPr>
          <w:lang w:val="en-GB"/>
        </w:rPr>
        <w:t xml:space="preserve">Arm.-Tr. </w:t>
      </w:r>
      <w:r w:rsidRPr="00CA4D96">
        <w:rPr>
          <w:lang w:val="en-GB"/>
        </w:rPr>
        <w:tab/>
        <w:t>Armeno-Turkish</w:t>
      </w:r>
    </w:p>
    <w:p w14:paraId="5C88A876" w14:textId="77777777" w:rsidR="000A0EE2" w:rsidRPr="00CA4D96" w:rsidRDefault="000A0EE2" w:rsidP="000A0EE2">
      <w:pPr>
        <w:tabs>
          <w:tab w:val="left" w:pos="2268"/>
        </w:tabs>
        <w:rPr>
          <w:lang w:val="en-GB"/>
        </w:rPr>
      </w:pPr>
      <w:r w:rsidRPr="00CA4D96">
        <w:rPr>
          <w:lang w:val="en-GB"/>
        </w:rPr>
        <w:t>ca.</w:t>
      </w:r>
      <w:r w:rsidRPr="00CA4D96">
        <w:rPr>
          <w:lang w:val="en-GB"/>
        </w:rPr>
        <w:tab/>
        <w:t>circa</w:t>
      </w:r>
    </w:p>
    <w:p w14:paraId="01B395A8" w14:textId="77777777" w:rsidR="000A0EE2" w:rsidRPr="00CA4D96" w:rsidRDefault="000A0EE2" w:rsidP="000A0EE2">
      <w:pPr>
        <w:tabs>
          <w:tab w:val="left" w:pos="2268"/>
        </w:tabs>
        <w:rPr>
          <w:lang w:val="en-GB"/>
        </w:rPr>
      </w:pPr>
      <w:r w:rsidRPr="00CA4D96">
        <w:rPr>
          <w:lang w:val="en-GB"/>
        </w:rPr>
        <w:t>cf.</w:t>
      </w:r>
      <w:r w:rsidRPr="00CA4D96">
        <w:rPr>
          <w:lang w:val="en-GB"/>
        </w:rPr>
        <w:tab/>
        <w:t>confer (compare with)</w:t>
      </w:r>
    </w:p>
    <w:p w14:paraId="6180F8E3" w14:textId="77777777" w:rsidR="000A0EE2" w:rsidRPr="00CA4D96" w:rsidRDefault="000A0EE2" w:rsidP="000A0EE2">
      <w:pPr>
        <w:tabs>
          <w:tab w:val="left" w:pos="2268"/>
        </w:tabs>
        <w:rPr>
          <w:lang w:val="en-GB"/>
        </w:rPr>
      </w:pPr>
      <w:r w:rsidRPr="00CA4D96">
        <w:rPr>
          <w:lang w:val="en-GB"/>
        </w:rPr>
        <w:t>cm</w:t>
      </w:r>
      <w:r w:rsidRPr="00CA4D96">
        <w:rPr>
          <w:lang w:val="en-GB"/>
        </w:rPr>
        <w:tab/>
        <w:t>centimeters</w:t>
      </w:r>
    </w:p>
    <w:p w14:paraId="2BD918C6" w14:textId="77777777" w:rsidR="000A0EE2" w:rsidRPr="00CA4D96" w:rsidRDefault="000A0EE2" w:rsidP="000A0EE2">
      <w:pPr>
        <w:tabs>
          <w:tab w:val="left" w:pos="2268"/>
        </w:tabs>
        <w:rPr>
          <w:lang w:val="en-GB"/>
        </w:rPr>
      </w:pPr>
      <w:r w:rsidRPr="00CA4D96">
        <w:rPr>
          <w:lang w:val="en-GB"/>
        </w:rPr>
        <w:t>CMO</w:t>
      </w:r>
      <w:r w:rsidRPr="00CA4D96">
        <w:rPr>
          <w:lang w:val="en-GB"/>
        </w:rPr>
        <w:tab/>
        <w:t>Corpus Musicae Ottomanicae</w:t>
      </w:r>
    </w:p>
    <w:p w14:paraId="42983B85" w14:textId="77777777" w:rsidR="000A0EE2" w:rsidRPr="00CA4D96" w:rsidRDefault="000A0EE2" w:rsidP="000A0EE2">
      <w:pPr>
        <w:tabs>
          <w:tab w:val="left" w:pos="2268"/>
        </w:tabs>
        <w:rPr>
          <w:lang w:val="en-GB"/>
        </w:rPr>
      </w:pPr>
      <w:r w:rsidRPr="00CA4D96">
        <w:rPr>
          <w:lang w:val="en-GB"/>
        </w:rPr>
        <w:t>CR</w:t>
      </w:r>
      <w:r w:rsidRPr="00CA4D96">
        <w:rPr>
          <w:lang w:val="en-GB"/>
        </w:rPr>
        <w:tab/>
        <w:t>Critical Report</w:t>
      </w:r>
    </w:p>
    <w:p w14:paraId="6530441E" w14:textId="77777777" w:rsidR="000A0EE2" w:rsidRPr="00CA4D96" w:rsidRDefault="000A0EE2" w:rsidP="000A0EE2">
      <w:pPr>
        <w:tabs>
          <w:tab w:val="left" w:pos="2268"/>
        </w:tabs>
        <w:rPr>
          <w:lang w:val="en-GB"/>
        </w:rPr>
      </w:pPr>
      <w:r w:rsidRPr="00CA4D96">
        <w:rPr>
          <w:lang w:val="en-GB"/>
        </w:rPr>
        <w:t>d.</w:t>
      </w:r>
      <w:r w:rsidRPr="00CA4D96">
        <w:rPr>
          <w:lang w:val="en-GB"/>
        </w:rPr>
        <w:tab/>
        <w:t>died</w:t>
      </w:r>
    </w:p>
    <w:p w14:paraId="07B214D5" w14:textId="77777777" w:rsidR="000A0EE2" w:rsidRPr="00295913" w:rsidRDefault="000A0EE2" w:rsidP="000A0EE2">
      <w:pPr>
        <w:tabs>
          <w:tab w:val="left" w:pos="2268"/>
        </w:tabs>
      </w:pPr>
      <w:r w:rsidRPr="00295913">
        <w:t xml:space="preserve">div., divs. </w:t>
      </w:r>
      <w:r w:rsidRPr="00295913">
        <w:tab/>
        <w:t>division, divisions</w:t>
      </w:r>
    </w:p>
    <w:p w14:paraId="55D5F25D" w14:textId="77777777" w:rsidR="000A0EE2" w:rsidRPr="00295913" w:rsidRDefault="000A0EE2" w:rsidP="000A0EE2">
      <w:pPr>
        <w:tabs>
          <w:tab w:val="left" w:pos="2268"/>
        </w:tabs>
      </w:pPr>
      <w:r w:rsidRPr="00295913">
        <w:t>DOA</w:t>
      </w:r>
      <w:r w:rsidRPr="00295913">
        <w:tab/>
        <w:t>Devlet Osmanlı Arşivleri</w:t>
      </w:r>
    </w:p>
    <w:p w14:paraId="0BBFC277" w14:textId="77777777" w:rsidR="000A0EE2" w:rsidRPr="00CA4D96" w:rsidRDefault="000A0EE2" w:rsidP="000A0EE2">
      <w:pPr>
        <w:tabs>
          <w:tab w:val="left" w:pos="2268"/>
        </w:tabs>
        <w:rPr>
          <w:lang w:val="en-GB"/>
        </w:rPr>
      </w:pPr>
      <w:r w:rsidRPr="00CA4D96">
        <w:rPr>
          <w:lang w:val="en-GB"/>
        </w:rPr>
        <w:t>ed.</w:t>
      </w:r>
      <w:r w:rsidRPr="00CA4D96">
        <w:rPr>
          <w:lang w:val="en-GB"/>
        </w:rPr>
        <w:tab/>
        <w:t>edited, edition</w:t>
      </w:r>
    </w:p>
    <w:p w14:paraId="5693F930" w14:textId="77777777" w:rsidR="000A0EE2" w:rsidRPr="00CA4D96" w:rsidRDefault="000A0EE2" w:rsidP="000A0EE2">
      <w:pPr>
        <w:tabs>
          <w:tab w:val="left" w:pos="2268"/>
        </w:tabs>
        <w:ind w:left="2265" w:hanging="2265"/>
        <w:rPr>
          <w:lang w:val="en-GB"/>
        </w:rPr>
      </w:pPr>
      <w:r w:rsidRPr="00CA4D96">
        <w:rPr>
          <w:lang w:val="en-GB"/>
        </w:rPr>
        <w:t>ff.</w:t>
      </w:r>
      <w:r w:rsidRPr="00CA4D96">
        <w:rPr>
          <w:lang w:val="en-GB"/>
        </w:rPr>
        <w:tab/>
        <w:t>and the following pages</w:t>
      </w:r>
    </w:p>
    <w:p w14:paraId="05CB9BDB" w14:textId="77777777" w:rsidR="000A0EE2" w:rsidRPr="00CA4D96" w:rsidRDefault="000A0EE2" w:rsidP="000A0EE2">
      <w:pPr>
        <w:tabs>
          <w:tab w:val="left" w:pos="2268"/>
        </w:tabs>
        <w:ind w:left="2265" w:hanging="2265"/>
        <w:rPr>
          <w:lang w:val="en-GB"/>
        </w:rPr>
      </w:pPr>
      <w:r w:rsidRPr="00CA4D96">
        <w:rPr>
          <w:lang w:val="en-GB"/>
        </w:rPr>
        <w:t>fig.</w:t>
      </w:r>
      <w:r w:rsidRPr="00CA4D96">
        <w:rPr>
          <w:lang w:val="en-GB"/>
        </w:rPr>
        <w:tab/>
        <w:t>figure</w:t>
      </w:r>
    </w:p>
    <w:p w14:paraId="6F26C5DF" w14:textId="77777777" w:rsidR="000A0EE2" w:rsidRPr="00CA4D96" w:rsidRDefault="000A0EE2" w:rsidP="000A0EE2">
      <w:pPr>
        <w:tabs>
          <w:tab w:val="left" w:pos="2268"/>
        </w:tabs>
        <w:rPr>
          <w:lang w:val="en-GB"/>
        </w:rPr>
      </w:pPr>
      <w:r w:rsidRPr="00CA4D96">
        <w:rPr>
          <w:lang w:val="en-GB"/>
        </w:rPr>
        <w:t>fl.</w:t>
      </w:r>
      <w:r w:rsidRPr="00CA4D96">
        <w:rPr>
          <w:lang w:val="en-GB"/>
        </w:rPr>
        <w:tab/>
        <w:t>flourished</w:t>
      </w:r>
    </w:p>
    <w:p w14:paraId="3D81E762" w14:textId="77777777" w:rsidR="000A0EE2" w:rsidRPr="00CA4D96" w:rsidRDefault="000A0EE2" w:rsidP="000A0EE2">
      <w:pPr>
        <w:tabs>
          <w:tab w:val="left" w:pos="2268"/>
        </w:tabs>
        <w:rPr>
          <w:lang w:val="en-GB"/>
        </w:rPr>
      </w:pPr>
      <w:r w:rsidRPr="00CA4D96">
        <w:rPr>
          <w:lang w:val="en-GB"/>
        </w:rPr>
        <w:t>fol., fols.</w:t>
      </w:r>
      <w:r w:rsidRPr="00CA4D96">
        <w:rPr>
          <w:lang w:val="en-GB"/>
        </w:rPr>
        <w:tab/>
        <w:t>folio, folios</w:t>
      </w:r>
    </w:p>
    <w:p w14:paraId="3B967FAE" w14:textId="77777777" w:rsidR="000A0EE2" w:rsidRPr="00CA4D96" w:rsidRDefault="000A0EE2" w:rsidP="000A0EE2">
      <w:pPr>
        <w:tabs>
          <w:tab w:val="left" w:pos="2268"/>
        </w:tabs>
        <w:rPr>
          <w:lang w:val="en-GB"/>
        </w:rPr>
      </w:pPr>
      <w:r w:rsidRPr="00CA4D96">
        <w:rPr>
          <w:lang w:val="en-GB"/>
        </w:rPr>
        <w:t xml:space="preserve">H </w:t>
      </w:r>
      <w:r w:rsidRPr="00CA4D96">
        <w:rPr>
          <w:lang w:val="en-GB"/>
        </w:rPr>
        <w:tab/>
        <w:t>hâne</w:t>
      </w:r>
    </w:p>
    <w:p w14:paraId="17AD1154" w14:textId="77777777" w:rsidR="000A0EE2" w:rsidRPr="00CA4D96" w:rsidRDefault="000A0EE2" w:rsidP="000A0EE2">
      <w:pPr>
        <w:tabs>
          <w:tab w:val="left" w:pos="2268"/>
        </w:tabs>
        <w:rPr>
          <w:lang w:val="en-GB"/>
        </w:rPr>
      </w:pPr>
      <w:r w:rsidRPr="00CA4D96">
        <w:rPr>
          <w:lang w:val="en-GB"/>
        </w:rPr>
        <w:t>HNER</w:t>
      </w:r>
      <w:r w:rsidRPr="00CA4D96">
        <w:rPr>
          <w:lang w:val="en-GB"/>
        </w:rPr>
        <w:tab/>
        <w:t>Hampartsum Notation in Explicit Rhythm</w:t>
      </w:r>
    </w:p>
    <w:p w14:paraId="657E7232" w14:textId="77777777" w:rsidR="000A0EE2" w:rsidRPr="00CA4D96" w:rsidRDefault="000A0EE2" w:rsidP="000A0EE2">
      <w:pPr>
        <w:tabs>
          <w:tab w:val="left" w:pos="2268"/>
        </w:tabs>
        <w:rPr>
          <w:lang w:val="en-GB"/>
        </w:rPr>
      </w:pPr>
      <w:r w:rsidRPr="00CA4D96">
        <w:rPr>
          <w:lang w:val="en-GB"/>
        </w:rPr>
        <w:t>HNIR</w:t>
      </w:r>
      <w:r w:rsidRPr="00CA4D96">
        <w:rPr>
          <w:lang w:val="en-GB"/>
        </w:rPr>
        <w:tab/>
        <w:t>Hampartsum Notation in Implicit Rhythm</w:t>
      </w:r>
    </w:p>
    <w:p w14:paraId="3EEFC839" w14:textId="77777777" w:rsidR="000A0EE2" w:rsidRPr="00CA4D96" w:rsidRDefault="000A0EE2" w:rsidP="000A0EE2">
      <w:pPr>
        <w:tabs>
          <w:tab w:val="left" w:pos="2268"/>
        </w:tabs>
        <w:rPr>
          <w:lang w:val="en-GB"/>
        </w:rPr>
      </w:pPr>
      <w:r w:rsidRPr="00CA4D96">
        <w:rPr>
          <w:lang w:val="en-GB"/>
        </w:rPr>
        <w:t>l., ll.</w:t>
      </w:r>
      <w:r w:rsidRPr="00CA4D96">
        <w:rPr>
          <w:lang w:val="en-GB"/>
        </w:rPr>
        <w:tab/>
        <w:t>line, lines</w:t>
      </w:r>
    </w:p>
    <w:p w14:paraId="0FE1074E" w14:textId="77777777" w:rsidR="000A0EE2" w:rsidRPr="00CA4D96" w:rsidRDefault="000A0EE2" w:rsidP="000A0EE2">
      <w:pPr>
        <w:tabs>
          <w:tab w:val="left" w:pos="2268"/>
        </w:tabs>
        <w:rPr>
          <w:lang w:val="en-GB"/>
        </w:rPr>
      </w:pPr>
      <w:r w:rsidRPr="00CA4D96">
        <w:rPr>
          <w:lang w:val="en-GB"/>
        </w:rPr>
        <w:t>lay.</w:t>
      </w:r>
      <w:r w:rsidRPr="00CA4D96">
        <w:rPr>
          <w:lang w:val="en-GB"/>
        </w:rPr>
        <w:tab/>
        <w:t>layer</w:t>
      </w:r>
    </w:p>
    <w:p w14:paraId="46E1F195" w14:textId="77777777" w:rsidR="000A0EE2" w:rsidRPr="001017EB" w:rsidRDefault="000A0EE2" w:rsidP="000A0EE2">
      <w:pPr>
        <w:tabs>
          <w:tab w:val="left" w:pos="2268"/>
        </w:tabs>
        <w:rPr>
          <w:lang w:val="en-GB"/>
        </w:rPr>
      </w:pPr>
      <w:r w:rsidRPr="00CA4D96">
        <w:rPr>
          <w:lang w:val="en-GB"/>
        </w:rPr>
        <w:t xml:space="preserve">M </w:t>
      </w:r>
      <w:r w:rsidRPr="00CA4D96">
        <w:rPr>
          <w:lang w:val="en-GB"/>
        </w:rPr>
        <w:tab/>
        <w:t>mülâzime</w:t>
      </w:r>
    </w:p>
    <w:p w14:paraId="64FDCE73" w14:textId="77777777" w:rsidR="000A0EE2" w:rsidRPr="00CA4D96" w:rsidRDefault="000A0EE2" w:rsidP="000A0EE2">
      <w:pPr>
        <w:tabs>
          <w:tab w:val="left" w:pos="2268"/>
        </w:tabs>
        <w:rPr>
          <w:lang w:val="en-GB"/>
        </w:rPr>
      </w:pPr>
      <w:r w:rsidRPr="00CA4D96">
        <w:rPr>
          <w:lang w:val="en-GB"/>
        </w:rPr>
        <w:t>ms., mss.</w:t>
      </w:r>
      <w:r w:rsidRPr="00CA4D96">
        <w:rPr>
          <w:lang w:val="en-GB"/>
        </w:rPr>
        <w:tab/>
        <w:t>manuscript, manuscripts</w:t>
      </w:r>
    </w:p>
    <w:p w14:paraId="77E5EC23" w14:textId="77777777" w:rsidR="000A0EE2" w:rsidRPr="00CA4D96" w:rsidRDefault="000A0EE2" w:rsidP="000A0EE2">
      <w:pPr>
        <w:tabs>
          <w:tab w:val="left" w:pos="2268"/>
        </w:tabs>
        <w:rPr>
          <w:lang w:val="en-GB"/>
        </w:rPr>
      </w:pPr>
      <w:r w:rsidRPr="00CA4D96">
        <w:rPr>
          <w:lang w:val="en-GB"/>
        </w:rPr>
        <w:t>no., nos.</w:t>
      </w:r>
      <w:r w:rsidRPr="00CA4D96">
        <w:rPr>
          <w:lang w:val="en-GB"/>
        </w:rPr>
        <w:tab/>
        <w:t>number, numbers</w:t>
      </w:r>
    </w:p>
    <w:p w14:paraId="4AA0FD2A" w14:textId="77777777" w:rsidR="000A0EE2" w:rsidRPr="00295913" w:rsidRDefault="000A0EE2" w:rsidP="000A0EE2">
      <w:pPr>
        <w:tabs>
          <w:tab w:val="left" w:pos="2268"/>
        </w:tabs>
        <w:rPr>
          <w:lang w:val="fr-FR"/>
        </w:rPr>
      </w:pPr>
      <w:r w:rsidRPr="00CA4D96">
        <w:rPr>
          <w:lang w:val="en-GB"/>
        </w:rPr>
        <w:t xml:space="preserve">omit. </w:t>
      </w:r>
      <w:r w:rsidRPr="00CA4D96">
        <w:rPr>
          <w:lang w:val="en-GB"/>
        </w:rPr>
        <w:tab/>
      </w:r>
      <w:r w:rsidRPr="00295913">
        <w:rPr>
          <w:lang w:val="fr-FR"/>
        </w:rPr>
        <w:t>omitted</w:t>
      </w:r>
    </w:p>
    <w:p w14:paraId="1D1D173E" w14:textId="77777777" w:rsidR="000A0EE2" w:rsidRPr="00106704" w:rsidRDefault="000A0EE2" w:rsidP="000A0EE2">
      <w:pPr>
        <w:tabs>
          <w:tab w:val="left" w:pos="2268"/>
        </w:tabs>
        <w:rPr>
          <w:lang w:val="fr-FR"/>
        </w:rPr>
      </w:pPr>
      <w:r w:rsidRPr="00295913">
        <w:rPr>
          <w:lang w:val="fr-FR"/>
        </w:rPr>
        <w:t xml:space="preserve">orig. </w:t>
      </w:r>
      <w:r w:rsidRPr="00295913">
        <w:rPr>
          <w:lang w:val="fr-FR"/>
        </w:rPr>
        <w:tab/>
      </w:r>
      <w:r w:rsidRPr="00106704">
        <w:rPr>
          <w:lang w:val="fr-FR"/>
        </w:rPr>
        <w:t>original(ly)</w:t>
      </w:r>
    </w:p>
    <w:p w14:paraId="001156FB" w14:textId="77777777" w:rsidR="000A0EE2" w:rsidRPr="00106704" w:rsidRDefault="000A0EE2" w:rsidP="000A0EE2">
      <w:pPr>
        <w:tabs>
          <w:tab w:val="left" w:pos="2268"/>
        </w:tabs>
        <w:rPr>
          <w:lang w:val="fr-FR"/>
        </w:rPr>
      </w:pPr>
      <w:r w:rsidRPr="00106704">
        <w:rPr>
          <w:lang w:val="fr-FR"/>
        </w:rPr>
        <w:t>p., pp.</w:t>
      </w:r>
      <w:r w:rsidRPr="00106704">
        <w:rPr>
          <w:lang w:val="fr-FR"/>
        </w:rPr>
        <w:tab/>
        <w:t>page, pages</w:t>
      </w:r>
    </w:p>
    <w:p w14:paraId="34428A2A" w14:textId="77777777" w:rsidR="000A0EE2" w:rsidRPr="00106704" w:rsidRDefault="000A0EE2" w:rsidP="000A0EE2">
      <w:pPr>
        <w:tabs>
          <w:tab w:val="left" w:pos="2268"/>
        </w:tabs>
        <w:rPr>
          <w:lang w:val="pt-BR"/>
        </w:rPr>
      </w:pPr>
      <w:r w:rsidRPr="00106704">
        <w:rPr>
          <w:lang w:val="pt-BR"/>
        </w:rPr>
        <w:t>r</w:t>
      </w:r>
      <w:r w:rsidRPr="00106704">
        <w:rPr>
          <w:lang w:val="pt-BR"/>
        </w:rPr>
        <w:tab/>
        <w:t>recto (after folio no.); right (after page no.)</w:t>
      </w:r>
    </w:p>
    <w:p w14:paraId="77BB42D3" w14:textId="77777777" w:rsidR="000A0EE2" w:rsidRPr="00106704" w:rsidRDefault="000A0EE2" w:rsidP="000A0EE2">
      <w:pPr>
        <w:tabs>
          <w:tab w:val="left" w:pos="2268"/>
        </w:tabs>
        <w:rPr>
          <w:lang w:val="pt-BR"/>
        </w:rPr>
      </w:pPr>
      <w:r w:rsidRPr="00106704">
        <w:rPr>
          <w:lang w:val="pt-BR"/>
        </w:rPr>
        <w:t xml:space="preserve">T </w:t>
      </w:r>
      <w:r w:rsidRPr="00106704">
        <w:rPr>
          <w:lang w:val="pt-BR"/>
        </w:rPr>
        <w:tab/>
        <w:t>teslîm</w:t>
      </w:r>
    </w:p>
    <w:p w14:paraId="65FF90C3" w14:textId="77777777" w:rsidR="000A0EE2" w:rsidRPr="00CA4D96" w:rsidRDefault="000A0EE2" w:rsidP="000A0EE2">
      <w:pPr>
        <w:tabs>
          <w:tab w:val="left" w:pos="2268"/>
        </w:tabs>
        <w:rPr>
          <w:lang w:val="en-GB"/>
        </w:rPr>
      </w:pPr>
      <w:r w:rsidRPr="00106704">
        <w:rPr>
          <w:lang w:val="pt-BR"/>
        </w:rPr>
        <w:t xml:space="preserve">Tr. </w:t>
      </w:r>
      <w:r w:rsidRPr="00106704">
        <w:rPr>
          <w:lang w:val="pt-BR"/>
        </w:rPr>
        <w:tab/>
      </w:r>
      <w:r w:rsidRPr="00CA4D96">
        <w:rPr>
          <w:lang w:val="en-GB"/>
        </w:rPr>
        <w:t>Turkish</w:t>
      </w:r>
    </w:p>
    <w:p w14:paraId="18616946" w14:textId="77777777" w:rsidR="000A0EE2" w:rsidRPr="00CA4D96" w:rsidRDefault="000A0EE2" w:rsidP="000A0EE2">
      <w:pPr>
        <w:tabs>
          <w:tab w:val="left" w:pos="2268"/>
        </w:tabs>
        <w:rPr>
          <w:lang w:val="en-GB"/>
        </w:rPr>
      </w:pPr>
      <w:r w:rsidRPr="00CA4D96">
        <w:rPr>
          <w:lang w:val="en-GB"/>
        </w:rPr>
        <w:t>trans.</w:t>
      </w:r>
      <w:r w:rsidRPr="00CA4D96">
        <w:rPr>
          <w:lang w:val="en-GB"/>
        </w:rPr>
        <w:tab/>
        <w:t>translated, translation</w:t>
      </w:r>
    </w:p>
    <w:p w14:paraId="6C107380" w14:textId="77777777" w:rsidR="000A0EE2" w:rsidRPr="00CA4D96" w:rsidRDefault="000A0EE2" w:rsidP="000A0EE2">
      <w:pPr>
        <w:tabs>
          <w:tab w:val="left" w:pos="2268"/>
        </w:tabs>
        <w:rPr>
          <w:lang w:val="en-GB"/>
        </w:rPr>
      </w:pPr>
      <w:r w:rsidRPr="00CA4D96">
        <w:rPr>
          <w:lang w:val="en-GB"/>
        </w:rPr>
        <w:t>translit.</w:t>
      </w:r>
      <w:r w:rsidRPr="00CA4D96">
        <w:rPr>
          <w:lang w:val="en-GB"/>
        </w:rPr>
        <w:tab/>
        <w:t>transliterated, transliteration</w:t>
      </w:r>
    </w:p>
    <w:p w14:paraId="5C7E476B" w14:textId="77777777" w:rsidR="000A0EE2" w:rsidRDefault="000A0EE2" w:rsidP="000A0EE2">
      <w:pPr>
        <w:tabs>
          <w:tab w:val="left" w:pos="2268"/>
        </w:tabs>
        <w:rPr>
          <w:lang w:val="en-GB"/>
        </w:rPr>
      </w:pPr>
      <w:r w:rsidRPr="00CA4D96">
        <w:rPr>
          <w:lang w:val="en-GB"/>
        </w:rPr>
        <w:t>TRT</w:t>
      </w:r>
      <w:r w:rsidRPr="00CA4D96">
        <w:rPr>
          <w:lang w:val="en-GB"/>
        </w:rPr>
        <w:tab/>
        <w:t>Türkiye Radyo ve Televizyon Kurumu</w:t>
      </w:r>
    </w:p>
    <w:p w14:paraId="1094EA45" w14:textId="6E76BEB0" w:rsidR="000A0EE2" w:rsidRPr="000A0EE2" w:rsidRDefault="000A0EE2" w:rsidP="000A0EE2">
      <w:pPr>
        <w:tabs>
          <w:tab w:val="left" w:pos="2268"/>
        </w:tabs>
        <w:rPr>
          <w:lang w:val="en-GB"/>
        </w:rPr>
      </w:pPr>
      <w:r w:rsidRPr="00CA4D96">
        <w:rPr>
          <w:lang w:val="en-GB"/>
        </w:rPr>
        <w:t>v</w:t>
      </w:r>
      <w:r w:rsidRPr="00CA4D96">
        <w:rPr>
          <w:lang w:val="en-GB"/>
        </w:rPr>
        <w:tab/>
        <w:t>vers</w:t>
      </w:r>
      <w:r>
        <w:rPr>
          <w:lang w:val="en-GB"/>
        </w:rPr>
        <w:t>o</w:t>
      </w:r>
    </w:p>
    <w:sectPr w:rsidR="000A0EE2" w:rsidRPr="000A0EE2" w:rsidSect="00A94BE8">
      <w:footerReference w:type="even" r:id="rId7"/>
      <w:footerReference w:type="default" r:id="rId8"/>
      <w:pgSz w:w="11906" w:h="16838"/>
      <w:pgMar w:top="1418" w:right="1418" w:bottom="1134" w:left="1418" w:header="709" w:footer="624" w:gutter="0"/>
      <w:pgNumType w:fmt="lowerRoman" w:start="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AE7C5" w14:textId="77777777" w:rsidR="000A0EE2" w:rsidRDefault="000A0EE2" w:rsidP="000A0EE2">
      <w:r>
        <w:separator/>
      </w:r>
    </w:p>
  </w:endnote>
  <w:endnote w:type="continuationSeparator" w:id="0">
    <w:p w14:paraId="70AA6372" w14:textId="77777777" w:rsidR="000A0EE2" w:rsidRDefault="000A0EE2" w:rsidP="000A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haris SIL">
    <w:panose1 w:val="02000500060000020004"/>
    <w:charset w:val="00"/>
    <w:family w:val="auto"/>
    <w:pitch w:val="variable"/>
    <w:sig w:usb0="A00002FF" w:usb1="5200A1FF" w:usb2="02000009" w:usb3="00000000" w:csb0="00000197" w:csb1="00000000"/>
  </w:font>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41228566"/>
      <w:docPartObj>
        <w:docPartGallery w:val="Page Numbers (Bottom of Page)"/>
        <w:docPartUnique/>
      </w:docPartObj>
    </w:sdtPr>
    <w:sdtEndPr/>
    <w:sdtContent>
      <w:p w14:paraId="5106C557" w14:textId="4DDA0583" w:rsidR="000A0EE2" w:rsidRPr="00A94BE8" w:rsidRDefault="000A0EE2" w:rsidP="000A0EE2">
        <w:pPr>
          <w:pStyle w:val="Fuzeile"/>
          <w:rPr>
            <w:sz w:val="20"/>
            <w:szCs w:val="20"/>
          </w:rPr>
        </w:pPr>
        <w:r w:rsidRPr="00A94BE8">
          <w:rPr>
            <w:sz w:val="20"/>
            <w:szCs w:val="20"/>
          </w:rPr>
          <w:fldChar w:fldCharType="begin"/>
        </w:r>
        <w:r w:rsidRPr="00A94BE8">
          <w:rPr>
            <w:sz w:val="20"/>
            <w:szCs w:val="20"/>
          </w:rPr>
          <w:instrText>PAGE   \* MERGEFORMAT</w:instrText>
        </w:r>
        <w:r w:rsidRPr="00A94BE8">
          <w:rPr>
            <w:sz w:val="20"/>
            <w:szCs w:val="20"/>
          </w:rPr>
          <w:fldChar w:fldCharType="separate"/>
        </w:r>
        <w:r w:rsidRPr="00A94BE8">
          <w:rPr>
            <w:sz w:val="20"/>
            <w:szCs w:val="20"/>
            <w:lang w:val="de-DE"/>
          </w:rPr>
          <w:t>2</w:t>
        </w:r>
        <w:r w:rsidRPr="00A94BE8">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067488895"/>
      <w:docPartObj>
        <w:docPartGallery w:val="Page Numbers (Bottom of Page)"/>
        <w:docPartUnique/>
      </w:docPartObj>
    </w:sdtPr>
    <w:sdtEndPr/>
    <w:sdtContent>
      <w:p w14:paraId="648304E0" w14:textId="69593D0E" w:rsidR="000A0EE2" w:rsidRPr="00A94BE8" w:rsidRDefault="000A0EE2" w:rsidP="000A0EE2">
        <w:pPr>
          <w:pStyle w:val="Fuzeile"/>
          <w:jc w:val="right"/>
          <w:rPr>
            <w:sz w:val="20"/>
            <w:szCs w:val="20"/>
          </w:rPr>
        </w:pPr>
        <w:r w:rsidRPr="00A94BE8">
          <w:rPr>
            <w:sz w:val="20"/>
            <w:szCs w:val="20"/>
          </w:rPr>
          <w:fldChar w:fldCharType="begin"/>
        </w:r>
        <w:r w:rsidRPr="00A94BE8">
          <w:rPr>
            <w:sz w:val="20"/>
            <w:szCs w:val="20"/>
          </w:rPr>
          <w:instrText>PAGE   \* MERGEFORMAT</w:instrText>
        </w:r>
        <w:r w:rsidRPr="00A94BE8">
          <w:rPr>
            <w:sz w:val="20"/>
            <w:szCs w:val="20"/>
          </w:rPr>
          <w:fldChar w:fldCharType="separate"/>
        </w:r>
        <w:r w:rsidRPr="00A94BE8">
          <w:rPr>
            <w:sz w:val="20"/>
            <w:szCs w:val="20"/>
            <w:lang w:val="de-DE"/>
          </w:rPr>
          <w:t>2</w:t>
        </w:r>
        <w:r w:rsidRPr="00A94BE8">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63BA2" w14:textId="77777777" w:rsidR="000A0EE2" w:rsidRDefault="000A0EE2" w:rsidP="000A0EE2">
      <w:r>
        <w:separator/>
      </w:r>
    </w:p>
  </w:footnote>
  <w:footnote w:type="continuationSeparator" w:id="0">
    <w:p w14:paraId="68AF4ABD" w14:textId="77777777" w:rsidR="000A0EE2" w:rsidRDefault="000A0EE2" w:rsidP="000A0E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E2"/>
    <w:rsid w:val="000A0EE2"/>
    <w:rsid w:val="00302B57"/>
    <w:rsid w:val="00A94BE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65FC1"/>
  <w15:chartTrackingRefBased/>
  <w15:docId w15:val="{70CD109B-65DD-4737-A2C2-C48F4AF0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0EE2"/>
    <w:pPr>
      <w:widowControl w:val="0"/>
      <w:autoSpaceDE w:val="0"/>
      <w:autoSpaceDN w:val="0"/>
      <w:spacing w:after="0" w:line="240" w:lineRule="auto"/>
    </w:pPr>
    <w:rPr>
      <w:rFonts w:ascii="Charis SIL" w:eastAsia="Charis SIL" w:hAnsi="Charis SIL" w:cs="Charis SIL"/>
      <w:kern w:val="0"/>
      <w:lang w:val="en-US"/>
      <w14:ligatures w14:val="none"/>
    </w:rPr>
  </w:style>
  <w:style w:type="paragraph" w:styleId="berschrift1">
    <w:name w:val="heading 1"/>
    <w:basedOn w:val="Standard"/>
    <w:link w:val="berschrift1Zchn"/>
    <w:uiPriority w:val="9"/>
    <w:qFormat/>
    <w:rsid w:val="000A0EE2"/>
    <w:pPr>
      <w:spacing w:line="399" w:lineRule="exact"/>
      <w:ind w:left="6522"/>
      <w:outlineLvl w:val="0"/>
    </w:pPr>
    <w:rPr>
      <w:rFonts w:ascii="Palatino Linotype" w:eastAsia="Palatino Linotype" w:hAnsi="Palatino Linotype" w:cs="Palatino Linotype"/>
      <w:sz w:val="31"/>
      <w:szCs w:val="3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A0EE2"/>
    <w:rPr>
      <w:rFonts w:ascii="Palatino Linotype" w:eastAsia="Palatino Linotype" w:hAnsi="Palatino Linotype" w:cs="Palatino Linotype"/>
      <w:kern w:val="0"/>
      <w:sz w:val="31"/>
      <w:szCs w:val="31"/>
      <w:lang w:val="en-US"/>
      <w14:ligatures w14:val="none"/>
    </w:rPr>
  </w:style>
  <w:style w:type="paragraph" w:styleId="Kopfzeile">
    <w:name w:val="header"/>
    <w:basedOn w:val="Standard"/>
    <w:link w:val="KopfzeileZchn"/>
    <w:uiPriority w:val="99"/>
    <w:unhideWhenUsed/>
    <w:rsid w:val="000A0EE2"/>
    <w:pPr>
      <w:tabs>
        <w:tab w:val="center" w:pos="4536"/>
        <w:tab w:val="right" w:pos="9072"/>
      </w:tabs>
    </w:pPr>
  </w:style>
  <w:style w:type="character" w:customStyle="1" w:styleId="KopfzeileZchn">
    <w:name w:val="Kopfzeile Zchn"/>
    <w:basedOn w:val="Absatz-Standardschriftart"/>
    <w:link w:val="Kopfzeile"/>
    <w:uiPriority w:val="99"/>
    <w:rsid w:val="000A0EE2"/>
    <w:rPr>
      <w:rFonts w:ascii="Charis SIL" w:eastAsia="Charis SIL" w:hAnsi="Charis SIL" w:cs="Charis SIL"/>
      <w:kern w:val="0"/>
      <w:lang w:val="en-US"/>
      <w14:ligatures w14:val="none"/>
    </w:rPr>
  </w:style>
  <w:style w:type="paragraph" w:styleId="Fuzeile">
    <w:name w:val="footer"/>
    <w:basedOn w:val="Standard"/>
    <w:link w:val="FuzeileZchn"/>
    <w:uiPriority w:val="99"/>
    <w:unhideWhenUsed/>
    <w:rsid w:val="000A0EE2"/>
    <w:pPr>
      <w:tabs>
        <w:tab w:val="center" w:pos="4536"/>
        <w:tab w:val="right" w:pos="9072"/>
      </w:tabs>
    </w:pPr>
  </w:style>
  <w:style w:type="character" w:customStyle="1" w:styleId="FuzeileZchn">
    <w:name w:val="Fußzeile Zchn"/>
    <w:basedOn w:val="Absatz-Standardschriftart"/>
    <w:link w:val="Fuzeile"/>
    <w:uiPriority w:val="99"/>
    <w:rsid w:val="000A0EE2"/>
    <w:rPr>
      <w:rFonts w:ascii="Charis SIL" w:eastAsia="Charis SIL" w:hAnsi="Charis SIL" w:cs="Charis SI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3C7D2-640B-4721-9DB3-E4F3516EF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2566</Characters>
  <Application>Microsoft Office Word</Application>
  <DocSecurity>0</DocSecurity>
  <Lines>21</Lines>
  <Paragraphs>5</Paragraphs>
  <ScaleCrop>false</ScaleCrop>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Zeynep Helvaci</dc:creator>
  <cp:keywords/>
  <dc:description/>
  <cp:lastModifiedBy>Zeynep Helvaci</cp:lastModifiedBy>
  <cp:revision>3</cp:revision>
  <cp:lastPrinted>2023-04-14T10:08:00Z</cp:lastPrinted>
  <dcterms:created xsi:type="dcterms:W3CDTF">2023-04-13T21:13:00Z</dcterms:created>
  <dcterms:modified xsi:type="dcterms:W3CDTF">2023-04-14T10:34:00Z</dcterms:modified>
</cp:coreProperties>
</file>